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56BAE1" w14:textId="77777777" w:rsidR="00453230" w:rsidRDefault="00453230" w:rsidP="00CE7708">
      <w:pPr>
        <w:jc w:val="center"/>
      </w:pPr>
    </w:p>
    <w:p w14:paraId="344C25FA" w14:textId="77777777" w:rsidR="00CE7708" w:rsidRPr="00BF18F8" w:rsidRDefault="00CE7708" w:rsidP="00CE7708">
      <w:pPr>
        <w:jc w:val="center"/>
      </w:pPr>
      <w:r w:rsidRPr="00BF18F8">
        <w:rPr>
          <w:noProof/>
          <w:lang w:eastAsia="en-IE"/>
        </w:rPr>
        <w:drawing>
          <wp:inline distT="0" distB="0" distL="0" distR="0" wp14:anchorId="34428DBA" wp14:editId="7843E8D1">
            <wp:extent cx="3051051" cy="654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056587" cy="655237"/>
                    </a:xfrm>
                    <a:prstGeom prst="rect">
                      <a:avLst/>
                    </a:prstGeom>
                    <a:noFill/>
                  </pic:spPr>
                </pic:pic>
              </a:graphicData>
            </a:graphic>
          </wp:inline>
        </w:drawing>
      </w:r>
    </w:p>
    <w:p w14:paraId="6859B24C" w14:textId="77777777" w:rsidR="00453230" w:rsidRPr="00BF18F8" w:rsidRDefault="00453230" w:rsidP="00C85DB3">
      <w:pPr>
        <w:rPr>
          <w:rFonts w:asciiTheme="majorHAnsi" w:hAnsiTheme="majorHAnsi" w:cstheme="majorHAnsi"/>
          <w:b/>
          <w:sz w:val="36"/>
        </w:rPr>
      </w:pPr>
    </w:p>
    <w:p w14:paraId="5419FC94" w14:textId="0A3F2282" w:rsidR="005E78D0" w:rsidRPr="00BF18F8" w:rsidRDefault="00CE7708" w:rsidP="005E78D0">
      <w:pPr>
        <w:jc w:val="center"/>
        <w:rPr>
          <w:rFonts w:asciiTheme="majorHAnsi" w:hAnsiTheme="majorHAnsi" w:cstheme="majorHAnsi"/>
          <w:b/>
          <w:sz w:val="28"/>
        </w:rPr>
      </w:pPr>
      <w:r w:rsidRPr="000004DF">
        <w:rPr>
          <w:rFonts w:asciiTheme="majorHAnsi" w:hAnsiTheme="majorHAnsi" w:cstheme="majorHAnsi"/>
          <w:b/>
          <w:sz w:val="28"/>
        </w:rPr>
        <w:t xml:space="preserve">Appropriate Assessment Screening </w:t>
      </w:r>
      <w:r w:rsidR="005E78D0" w:rsidRPr="000004DF">
        <w:rPr>
          <w:rFonts w:asciiTheme="majorHAnsi" w:hAnsiTheme="majorHAnsi" w:cstheme="majorHAnsi"/>
          <w:b/>
          <w:sz w:val="28"/>
        </w:rPr>
        <w:t xml:space="preserve">for </w:t>
      </w:r>
      <w:r w:rsidR="00D538CB" w:rsidRPr="000004DF">
        <w:rPr>
          <w:rFonts w:asciiTheme="majorHAnsi" w:hAnsiTheme="majorHAnsi" w:cstheme="majorHAnsi"/>
          <w:b/>
          <w:sz w:val="28"/>
        </w:rPr>
        <w:t>proposed</w:t>
      </w:r>
      <w:r w:rsidR="000004DF" w:rsidRPr="000004DF">
        <w:rPr>
          <w:rFonts w:asciiTheme="majorHAnsi" w:hAnsiTheme="majorHAnsi" w:cstheme="majorHAnsi"/>
          <w:b/>
          <w:sz w:val="28"/>
        </w:rPr>
        <w:t xml:space="preserve"> improvements on cycle and pedestrian facilities around Wellington Lane</w:t>
      </w:r>
      <w:r w:rsidR="00D538CB" w:rsidRPr="000004DF">
        <w:rPr>
          <w:rFonts w:asciiTheme="majorHAnsi" w:hAnsiTheme="majorHAnsi" w:cstheme="majorHAnsi"/>
          <w:b/>
          <w:sz w:val="28"/>
        </w:rPr>
        <w:t>,</w:t>
      </w:r>
      <w:r w:rsidR="00344196" w:rsidRPr="000004DF">
        <w:rPr>
          <w:rFonts w:asciiTheme="majorHAnsi" w:hAnsiTheme="majorHAnsi" w:cstheme="majorHAnsi"/>
          <w:b/>
          <w:sz w:val="28"/>
        </w:rPr>
        <w:t xml:space="preserve"> </w:t>
      </w:r>
      <w:r w:rsidR="000004DF" w:rsidRPr="000004DF">
        <w:rPr>
          <w:rFonts w:asciiTheme="majorHAnsi" w:hAnsiTheme="majorHAnsi" w:cstheme="majorHAnsi"/>
          <w:b/>
          <w:sz w:val="28"/>
        </w:rPr>
        <w:t>Templeogue</w:t>
      </w:r>
      <w:r w:rsidR="00344196" w:rsidRPr="000004DF">
        <w:rPr>
          <w:rFonts w:asciiTheme="majorHAnsi" w:hAnsiTheme="majorHAnsi" w:cstheme="majorHAnsi"/>
          <w:b/>
          <w:sz w:val="28"/>
        </w:rPr>
        <w:t xml:space="preserve">, </w:t>
      </w:r>
      <w:r w:rsidR="00D538CB" w:rsidRPr="000004DF">
        <w:rPr>
          <w:rFonts w:asciiTheme="majorHAnsi" w:hAnsiTheme="majorHAnsi" w:cstheme="majorHAnsi"/>
          <w:b/>
          <w:sz w:val="28"/>
        </w:rPr>
        <w:t xml:space="preserve">Co. </w:t>
      </w:r>
      <w:r w:rsidR="00344196" w:rsidRPr="000004DF">
        <w:rPr>
          <w:rFonts w:asciiTheme="majorHAnsi" w:hAnsiTheme="majorHAnsi" w:cstheme="majorHAnsi"/>
          <w:b/>
          <w:sz w:val="28"/>
        </w:rPr>
        <w:t>Dublin</w:t>
      </w:r>
      <w:r w:rsidR="00D538CB" w:rsidRPr="000004DF">
        <w:rPr>
          <w:rFonts w:asciiTheme="majorHAnsi" w:hAnsiTheme="majorHAnsi" w:cstheme="majorHAnsi"/>
          <w:b/>
          <w:sz w:val="28"/>
        </w:rPr>
        <w:t>.</w:t>
      </w:r>
    </w:p>
    <w:p w14:paraId="03FB93FC" w14:textId="77777777" w:rsidR="005E78D0" w:rsidRPr="00BF18F8" w:rsidRDefault="005E78D0" w:rsidP="00C85DB3">
      <w:pPr>
        <w:jc w:val="center"/>
        <w:rPr>
          <w:rFonts w:asciiTheme="majorHAnsi" w:hAnsiTheme="majorHAnsi" w:cstheme="majorHAnsi"/>
          <w:b/>
          <w:sz w:val="28"/>
        </w:rPr>
      </w:pPr>
      <w:r w:rsidRPr="00BF18F8">
        <w:rPr>
          <w:rFonts w:asciiTheme="majorHAnsi" w:hAnsiTheme="majorHAnsi" w:cstheme="majorHAnsi"/>
          <w:b/>
          <w:noProof/>
          <w:sz w:val="28"/>
          <w:lang w:eastAsia="en-IE"/>
        </w:rPr>
        <w:drawing>
          <wp:inline distT="0" distB="0" distL="0" distR="0" wp14:anchorId="6047885E" wp14:editId="4F939609">
            <wp:extent cx="5306748" cy="3754476"/>
            <wp:effectExtent l="0" t="0" r="1905"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306748" cy="3754476"/>
                    </a:xfrm>
                    <a:prstGeom prst="rect">
                      <a:avLst/>
                    </a:prstGeom>
                    <a:ln>
                      <a:noFill/>
                    </a:ln>
                    <a:extLst>
                      <a:ext uri="{53640926-AAD7-44D8-BBD7-CCE9431645EC}">
                        <a14:shadowObscured xmlns:a14="http://schemas.microsoft.com/office/drawing/2010/main"/>
                      </a:ext>
                    </a:extLst>
                  </pic:spPr>
                </pic:pic>
              </a:graphicData>
            </a:graphic>
          </wp:inline>
        </w:drawing>
      </w:r>
    </w:p>
    <w:p w14:paraId="6568D255" w14:textId="16446F78" w:rsidR="00C20298" w:rsidRPr="00BF18F8" w:rsidRDefault="00DA5482" w:rsidP="00C85DB3">
      <w:pPr>
        <w:jc w:val="center"/>
      </w:pPr>
      <w:r>
        <w:t>9</w:t>
      </w:r>
      <w:r w:rsidR="008A1D4C" w:rsidRPr="008A1D4C">
        <w:rPr>
          <w:vertAlign w:val="superscript"/>
        </w:rPr>
        <w:t>th</w:t>
      </w:r>
      <w:r w:rsidR="008A1D4C">
        <w:t xml:space="preserve"> August</w:t>
      </w:r>
      <w:r w:rsidR="00747191">
        <w:t xml:space="preserve"> </w:t>
      </w:r>
      <w:r w:rsidR="00930D36">
        <w:t>202</w:t>
      </w:r>
      <w:r w:rsidR="00072123">
        <w:t>2</w:t>
      </w:r>
    </w:p>
    <w:p w14:paraId="0159F208" w14:textId="77777777" w:rsidR="00C20298" w:rsidRPr="00BF18F8" w:rsidRDefault="00C20298" w:rsidP="00C20298">
      <w:pPr>
        <w:spacing w:after="0"/>
        <w:rPr>
          <w:b/>
        </w:rPr>
      </w:pPr>
    </w:p>
    <w:p w14:paraId="72A6C6A3" w14:textId="77777777" w:rsidR="00C20298" w:rsidRPr="00BF18F8" w:rsidRDefault="00C20298" w:rsidP="00C20298">
      <w:pPr>
        <w:spacing w:after="0"/>
        <w:rPr>
          <w:b/>
        </w:rPr>
      </w:pPr>
    </w:p>
    <w:p w14:paraId="031F6217" w14:textId="77777777" w:rsidR="00C20298" w:rsidRPr="00BF18F8" w:rsidRDefault="00C20298" w:rsidP="00C20298">
      <w:pPr>
        <w:spacing w:after="0"/>
      </w:pPr>
      <w:r w:rsidRPr="00BF18F8">
        <w:rPr>
          <w:b/>
        </w:rPr>
        <w:t>Prepared by:</w:t>
      </w:r>
      <w:r w:rsidRPr="00BF18F8">
        <w:t xml:space="preserve"> Bryan Deegan (MCIEEM) of Altemar Ltd.</w:t>
      </w:r>
    </w:p>
    <w:p w14:paraId="6602C992" w14:textId="300BE624" w:rsidR="00C20298" w:rsidRPr="00BF18F8" w:rsidRDefault="00C20298" w:rsidP="00C20298">
      <w:pPr>
        <w:spacing w:after="0"/>
      </w:pPr>
      <w:r w:rsidRPr="00BF18F8">
        <w:rPr>
          <w:b/>
        </w:rPr>
        <w:t xml:space="preserve">On behalf of: </w:t>
      </w:r>
      <w:r w:rsidR="00344196" w:rsidRPr="002C5C04">
        <w:t>South Dublin</w:t>
      </w:r>
      <w:r w:rsidR="00D538CB" w:rsidRPr="002C5C04">
        <w:t xml:space="preserve"> County Council</w:t>
      </w:r>
    </w:p>
    <w:p w14:paraId="13FBCF3E" w14:textId="77777777" w:rsidR="00C20298" w:rsidRPr="00BF18F8" w:rsidRDefault="00C20298"/>
    <w:p w14:paraId="3E4A48E7" w14:textId="77777777" w:rsidR="00C20298" w:rsidRPr="00BF18F8" w:rsidRDefault="00C20298" w:rsidP="00C20298">
      <w:pPr>
        <w:spacing w:after="0"/>
        <w:jc w:val="center"/>
      </w:pPr>
    </w:p>
    <w:p w14:paraId="42DB956B" w14:textId="77777777" w:rsidR="00453230" w:rsidRPr="00BF18F8" w:rsidRDefault="00453230" w:rsidP="0012070F">
      <w:pPr>
        <w:spacing w:after="0"/>
      </w:pPr>
    </w:p>
    <w:p w14:paraId="7CFFF8FE" w14:textId="77777777" w:rsidR="00453230" w:rsidRPr="00BF18F8" w:rsidRDefault="00453230" w:rsidP="00C20298">
      <w:pPr>
        <w:spacing w:after="0"/>
        <w:jc w:val="center"/>
      </w:pPr>
    </w:p>
    <w:p w14:paraId="03002149" w14:textId="77777777" w:rsidR="00453230" w:rsidRPr="00BF18F8" w:rsidRDefault="00453230" w:rsidP="00C20298">
      <w:pPr>
        <w:spacing w:after="0"/>
        <w:jc w:val="center"/>
      </w:pPr>
    </w:p>
    <w:p w14:paraId="3709AE7C" w14:textId="77777777" w:rsidR="00C20298" w:rsidRPr="00BF18F8" w:rsidRDefault="00C20298" w:rsidP="00C20298">
      <w:pPr>
        <w:spacing w:after="0"/>
        <w:jc w:val="center"/>
      </w:pPr>
    </w:p>
    <w:p w14:paraId="09779109" w14:textId="77777777" w:rsidR="00C20298" w:rsidRPr="00BF18F8" w:rsidRDefault="00C20298" w:rsidP="00C20298">
      <w:pPr>
        <w:spacing w:after="0"/>
        <w:jc w:val="center"/>
        <w:rPr>
          <w:sz w:val="20"/>
        </w:rPr>
      </w:pPr>
      <w:r w:rsidRPr="00BF18F8">
        <w:rPr>
          <w:sz w:val="20"/>
        </w:rPr>
        <w:t xml:space="preserve">Altemar Ltd., 50 Templecarrig Upper, </w:t>
      </w:r>
      <w:proofErr w:type="spellStart"/>
      <w:r w:rsidRPr="00BF18F8">
        <w:rPr>
          <w:sz w:val="20"/>
        </w:rPr>
        <w:t>Delgany</w:t>
      </w:r>
      <w:proofErr w:type="spellEnd"/>
      <w:r w:rsidRPr="00BF18F8">
        <w:rPr>
          <w:sz w:val="20"/>
        </w:rPr>
        <w:t xml:space="preserve">, Co. Wicklow. 00-353-1-2010713. </w:t>
      </w:r>
      <w:hyperlink r:id="rId10" w:history="1">
        <w:r w:rsidRPr="00BF18F8">
          <w:rPr>
            <w:rStyle w:val="Hyperlink"/>
            <w:sz w:val="20"/>
          </w:rPr>
          <w:t>info@altemar.ie</w:t>
        </w:r>
      </w:hyperlink>
    </w:p>
    <w:p w14:paraId="4B03C369" w14:textId="77777777" w:rsidR="00C20298" w:rsidRPr="00BF18F8" w:rsidRDefault="00C20298" w:rsidP="00C20298">
      <w:pPr>
        <w:spacing w:after="0"/>
        <w:jc w:val="center"/>
        <w:rPr>
          <w:sz w:val="20"/>
        </w:rPr>
      </w:pPr>
      <w:r w:rsidRPr="00BF18F8">
        <w:rPr>
          <w:sz w:val="20"/>
        </w:rPr>
        <w:t>Directors: Bryan Deegan and Sara Corcoran</w:t>
      </w:r>
    </w:p>
    <w:p w14:paraId="6A6C7560" w14:textId="77777777" w:rsidR="00C20298" w:rsidRPr="00BF18F8" w:rsidRDefault="00C20298" w:rsidP="00C20298">
      <w:pPr>
        <w:spacing w:after="0"/>
        <w:jc w:val="center"/>
        <w:rPr>
          <w:sz w:val="20"/>
        </w:rPr>
      </w:pPr>
      <w:r w:rsidRPr="00BF18F8">
        <w:rPr>
          <w:sz w:val="20"/>
        </w:rPr>
        <w:t>Company No.427560 VAT No. 9649832U</w:t>
      </w:r>
    </w:p>
    <w:p w14:paraId="5DDFC2BC" w14:textId="77777777" w:rsidR="00C20298" w:rsidRPr="00BF18F8" w:rsidRDefault="00000000" w:rsidP="00C20298">
      <w:pPr>
        <w:spacing w:after="0"/>
        <w:jc w:val="center"/>
        <w:rPr>
          <w:sz w:val="20"/>
          <w:u w:val="single"/>
        </w:rPr>
      </w:pPr>
      <w:hyperlink r:id="rId11" w:history="1">
        <w:r w:rsidR="00C20298" w:rsidRPr="00BF18F8">
          <w:rPr>
            <w:rStyle w:val="Hyperlink"/>
            <w:sz w:val="20"/>
          </w:rPr>
          <w:t>www.altemar.ie</w:t>
        </w:r>
      </w:hyperlink>
    </w:p>
    <w:p w14:paraId="6C3E7E7C" w14:textId="77777777" w:rsidR="000B6C60" w:rsidRPr="00BF18F8" w:rsidRDefault="000B6C60"/>
    <w:p w14:paraId="3487533C" w14:textId="28A91544" w:rsidR="008F56F8" w:rsidRDefault="008F56F8"/>
    <w:p w14:paraId="79A19F1A" w14:textId="77777777" w:rsidR="00747191" w:rsidRPr="00BF18F8" w:rsidRDefault="00747191"/>
    <w:tbl>
      <w:tblPr>
        <w:tblStyle w:val="TableGrid"/>
        <w:tblW w:w="0" w:type="auto"/>
        <w:jc w:val="center"/>
        <w:tblLook w:val="04A0" w:firstRow="1" w:lastRow="0" w:firstColumn="1" w:lastColumn="0" w:noHBand="0" w:noVBand="1"/>
      </w:tblPr>
      <w:tblGrid>
        <w:gridCol w:w="1504"/>
        <w:gridCol w:w="2424"/>
        <w:gridCol w:w="2871"/>
        <w:gridCol w:w="1837"/>
      </w:tblGrid>
      <w:tr w:rsidR="008F56F8" w:rsidRPr="00BF18F8" w14:paraId="3FCB2FD3" w14:textId="77777777" w:rsidTr="00CF527F">
        <w:trPr>
          <w:jc w:val="center"/>
        </w:trPr>
        <w:tc>
          <w:tcPr>
            <w:tcW w:w="8636" w:type="dxa"/>
            <w:gridSpan w:val="4"/>
            <w:shd w:val="clear" w:color="auto" w:fill="4472C4" w:themeFill="accent5"/>
          </w:tcPr>
          <w:p w14:paraId="4690E5C2" w14:textId="77777777" w:rsidR="008F56F8" w:rsidRPr="00BF18F8" w:rsidRDefault="008F56F8" w:rsidP="00453230">
            <w:pPr>
              <w:jc w:val="center"/>
              <w:rPr>
                <w:b/>
                <w:color w:val="FFFFFF" w:themeColor="background1"/>
              </w:rPr>
            </w:pPr>
            <w:r w:rsidRPr="00BF18F8">
              <w:rPr>
                <w:b/>
                <w:color w:val="FFFFFF" w:themeColor="background1"/>
              </w:rPr>
              <w:lastRenderedPageBreak/>
              <w:t>Document Control Sheet</w:t>
            </w:r>
          </w:p>
        </w:tc>
      </w:tr>
      <w:tr w:rsidR="008F56F8" w:rsidRPr="00BF18F8" w14:paraId="68707843" w14:textId="77777777" w:rsidTr="00344196">
        <w:trPr>
          <w:trHeight w:val="97"/>
          <w:jc w:val="center"/>
        </w:trPr>
        <w:tc>
          <w:tcPr>
            <w:tcW w:w="1504" w:type="dxa"/>
          </w:tcPr>
          <w:p w14:paraId="70F67E27" w14:textId="77777777" w:rsidR="008F56F8" w:rsidRPr="00BF18F8" w:rsidRDefault="008F56F8">
            <w:r w:rsidRPr="00BF18F8">
              <w:t>Project</w:t>
            </w:r>
          </w:p>
        </w:tc>
        <w:tc>
          <w:tcPr>
            <w:tcW w:w="7132" w:type="dxa"/>
            <w:gridSpan w:val="3"/>
          </w:tcPr>
          <w:p w14:paraId="3B528977" w14:textId="6D1F5B3A" w:rsidR="008F56F8" w:rsidRPr="000004DF" w:rsidRDefault="000004DF">
            <w:r w:rsidRPr="000004DF">
              <w:t>Appropriate Assessment Screening for proposed improvements on cycle and pedestrian facilities around Wellington Lane, Templeogue, Co. Dublin.</w:t>
            </w:r>
          </w:p>
        </w:tc>
      </w:tr>
      <w:tr w:rsidR="008F56F8" w:rsidRPr="00BF18F8" w14:paraId="76951B4E" w14:textId="77777777" w:rsidTr="00CF527F">
        <w:trPr>
          <w:jc w:val="center"/>
        </w:trPr>
        <w:tc>
          <w:tcPr>
            <w:tcW w:w="1504" w:type="dxa"/>
          </w:tcPr>
          <w:p w14:paraId="3DC2A0F8" w14:textId="77777777" w:rsidR="008F56F8" w:rsidRPr="00BF18F8" w:rsidRDefault="008F56F8">
            <w:r w:rsidRPr="00BF18F8">
              <w:t>Report</w:t>
            </w:r>
          </w:p>
        </w:tc>
        <w:tc>
          <w:tcPr>
            <w:tcW w:w="7132" w:type="dxa"/>
            <w:gridSpan w:val="3"/>
          </w:tcPr>
          <w:p w14:paraId="6EA622E2" w14:textId="77777777" w:rsidR="008F56F8" w:rsidRPr="00BF18F8" w:rsidRDefault="00E738AE">
            <w:r w:rsidRPr="00BF18F8">
              <w:t>Appropriate Assessment Screening</w:t>
            </w:r>
          </w:p>
        </w:tc>
      </w:tr>
      <w:tr w:rsidR="008F56F8" w:rsidRPr="00BF18F8" w14:paraId="4F03E686" w14:textId="77777777" w:rsidTr="00CF527F">
        <w:trPr>
          <w:jc w:val="center"/>
        </w:trPr>
        <w:tc>
          <w:tcPr>
            <w:tcW w:w="1504" w:type="dxa"/>
          </w:tcPr>
          <w:p w14:paraId="51456C0E" w14:textId="77777777" w:rsidR="008F56F8" w:rsidRPr="00BF18F8" w:rsidRDefault="008F56F8">
            <w:r w:rsidRPr="00BF18F8">
              <w:t>Date</w:t>
            </w:r>
          </w:p>
        </w:tc>
        <w:tc>
          <w:tcPr>
            <w:tcW w:w="7132" w:type="dxa"/>
            <w:gridSpan w:val="3"/>
          </w:tcPr>
          <w:p w14:paraId="6F4F4480" w14:textId="6E7BB58F" w:rsidR="008F56F8" w:rsidRPr="00BF18F8" w:rsidRDefault="008A1D4C">
            <w:r>
              <w:t>5</w:t>
            </w:r>
            <w:r w:rsidRPr="008A1D4C">
              <w:rPr>
                <w:vertAlign w:val="superscript"/>
              </w:rPr>
              <w:t>th</w:t>
            </w:r>
            <w:r>
              <w:t xml:space="preserve"> August</w:t>
            </w:r>
            <w:r w:rsidR="00747191">
              <w:t xml:space="preserve"> 202</w:t>
            </w:r>
            <w:r w:rsidR="00072123">
              <w:t>2</w:t>
            </w:r>
          </w:p>
        </w:tc>
      </w:tr>
      <w:tr w:rsidR="008F56F8" w:rsidRPr="00BF18F8" w14:paraId="397A173D" w14:textId="77777777" w:rsidTr="00CF527F">
        <w:trPr>
          <w:jc w:val="center"/>
        </w:trPr>
        <w:tc>
          <w:tcPr>
            <w:tcW w:w="3928" w:type="dxa"/>
            <w:gridSpan w:val="2"/>
          </w:tcPr>
          <w:p w14:paraId="63AF7E9D" w14:textId="77777777" w:rsidR="008F56F8" w:rsidRPr="00BF18F8" w:rsidRDefault="008F56F8">
            <w:r w:rsidRPr="00BF18F8">
              <w:t>Project No:</w:t>
            </w:r>
          </w:p>
        </w:tc>
        <w:tc>
          <w:tcPr>
            <w:tcW w:w="4708" w:type="dxa"/>
            <w:gridSpan w:val="2"/>
          </w:tcPr>
          <w:p w14:paraId="5E99485E" w14:textId="77777777" w:rsidR="008F56F8" w:rsidRPr="00BF18F8" w:rsidRDefault="008F56F8">
            <w:r w:rsidRPr="00BF18F8">
              <w:t>Document Reference:</w:t>
            </w:r>
          </w:p>
        </w:tc>
      </w:tr>
      <w:tr w:rsidR="008F56F8" w:rsidRPr="00BF18F8" w14:paraId="73F95929" w14:textId="77777777" w:rsidTr="00CF527F">
        <w:trPr>
          <w:jc w:val="center"/>
        </w:trPr>
        <w:tc>
          <w:tcPr>
            <w:tcW w:w="1504" w:type="dxa"/>
          </w:tcPr>
          <w:p w14:paraId="1BDA57E1" w14:textId="77777777" w:rsidR="008F56F8" w:rsidRPr="00BF18F8" w:rsidRDefault="008F56F8">
            <w:r w:rsidRPr="00BF18F8">
              <w:t>Version</w:t>
            </w:r>
          </w:p>
        </w:tc>
        <w:tc>
          <w:tcPr>
            <w:tcW w:w="2424" w:type="dxa"/>
          </w:tcPr>
          <w:p w14:paraId="226A089D" w14:textId="77777777" w:rsidR="008F56F8" w:rsidRPr="00BF18F8" w:rsidRDefault="008F56F8">
            <w:r w:rsidRPr="00BF18F8">
              <w:t>Author</w:t>
            </w:r>
          </w:p>
        </w:tc>
        <w:tc>
          <w:tcPr>
            <w:tcW w:w="2871" w:type="dxa"/>
          </w:tcPr>
          <w:p w14:paraId="58D93983" w14:textId="77777777" w:rsidR="008F56F8" w:rsidRPr="00BF18F8" w:rsidRDefault="008F56F8">
            <w:r w:rsidRPr="00BF18F8">
              <w:t>Reviewed</w:t>
            </w:r>
          </w:p>
        </w:tc>
        <w:tc>
          <w:tcPr>
            <w:tcW w:w="1837" w:type="dxa"/>
          </w:tcPr>
          <w:p w14:paraId="20804590" w14:textId="77777777" w:rsidR="008F56F8" w:rsidRPr="00BF18F8" w:rsidRDefault="008F56F8">
            <w:r w:rsidRPr="00BF18F8">
              <w:t>Date</w:t>
            </w:r>
          </w:p>
        </w:tc>
      </w:tr>
      <w:tr w:rsidR="008F56F8" w:rsidRPr="00BF18F8" w14:paraId="68FF1EBF" w14:textId="77777777" w:rsidTr="00CF527F">
        <w:trPr>
          <w:jc w:val="center"/>
        </w:trPr>
        <w:tc>
          <w:tcPr>
            <w:tcW w:w="1504" w:type="dxa"/>
          </w:tcPr>
          <w:p w14:paraId="3FDE6E69" w14:textId="465B57C5" w:rsidR="008F56F8" w:rsidRPr="00BF18F8" w:rsidRDefault="008A1D4C" w:rsidP="008A1D4C">
            <w:pPr>
              <w:jc w:val="center"/>
            </w:pPr>
            <w:r>
              <w:t>A</w:t>
            </w:r>
          </w:p>
        </w:tc>
        <w:tc>
          <w:tcPr>
            <w:tcW w:w="2424" w:type="dxa"/>
          </w:tcPr>
          <w:p w14:paraId="533E7701" w14:textId="77777777" w:rsidR="008F56F8" w:rsidRPr="00BF18F8" w:rsidRDefault="00E738AE">
            <w:r w:rsidRPr="00BF18F8">
              <w:t>Bryan Deegan</w:t>
            </w:r>
          </w:p>
        </w:tc>
        <w:tc>
          <w:tcPr>
            <w:tcW w:w="2871" w:type="dxa"/>
          </w:tcPr>
          <w:p w14:paraId="1E68386F" w14:textId="2D521A06" w:rsidR="008F56F8" w:rsidRPr="00BF18F8" w:rsidRDefault="008F56F8"/>
        </w:tc>
        <w:tc>
          <w:tcPr>
            <w:tcW w:w="1837" w:type="dxa"/>
          </w:tcPr>
          <w:p w14:paraId="1F49B05A" w14:textId="6D83DBE7" w:rsidR="008F56F8" w:rsidRPr="00BF18F8" w:rsidRDefault="008A1D4C">
            <w:r>
              <w:t>5</w:t>
            </w:r>
            <w:r w:rsidRPr="008A1D4C">
              <w:rPr>
                <w:vertAlign w:val="superscript"/>
              </w:rPr>
              <w:t>th</w:t>
            </w:r>
            <w:r>
              <w:t xml:space="preserve"> August 2022</w:t>
            </w:r>
          </w:p>
        </w:tc>
      </w:tr>
      <w:tr w:rsidR="00DA5482" w:rsidRPr="00BF18F8" w14:paraId="2B023B57" w14:textId="77777777" w:rsidTr="00CF527F">
        <w:trPr>
          <w:jc w:val="center"/>
        </w:trPr>
        <w:tc>
          <w:tcPr>
            <w:tcW w:w="1504" w:type="dxa"/>
          </w:tcPr>
          <w:p w14:paraId="76D0E4E4" w14:textId="33DC5B0F" w:rsidR="00DA5482" w:rsidRDefault="00DA5482" w:rsidP="008A1D4C">
            <w:pPr>
              <w:jc w:val="center"/>
            </w:pPr>
            <w:r>
              <w:t>Planning</w:t>
            </w:r>
          </w:p>
        </w:tc>
        <w:tc>
          <w:tcPr>
            <w:tcW w:w="2424" w:type="dxa"/>
          </w:tcPr>
          <w:p w14:paraId="46E9F13E" w14:textId="2E7BFA65" w:rsidR="00DA5482" w:rsidRPr="00BF18F8" w:rsidRDefault="00DA5482">
            <w:r w:rsidRPr="00BF18F8">
              <w:t>Bryan Deegan</w:t>
            </w:r>
          </w:p>
        </w:tc>
        <w:tc>
          <w:tcPr>
            <w:tcW w:w="2871" w:type="dxa"/>
          </w:tcPr>
          <w:p w14:paraId="17D8BF74" w14:textId="77777777" w:rsidR="00DA5482" w:rsidRPr="00BF18F8" w:rsidRDefault="00DA5482"/>
        </w:tc>
        <w:tc>
          <w:tcPr>
            <w:tcW w:w="1837" w:type="dxa"/>
          </w:tcPr>
          <w:p w14:paraId="71357624" w14:textId="66D3D750" w:rsidR="00DA5482" w:rsidRDefault="00DA5482">
            <w:r>
              <w:t>9</w:t>
            </w:r>
            <w:r w:rsidRPr="00DA5482">
              <w:rPr>
                <w:vertAlign w:val="superscript"/>
              </w:rPr>
              <w:t>th</w:t>
            </w:r>
            <w:r>
              <w:t xml:space="preserve"> August 2022</w:t>
            </w:r>
          </w:p>
        </w:tc>
      </w:tr>
    </w:tbl>
    <w:p w14:paraId="1E4B6C1E" w14:textId="77777777" w:rsidR="008F56F8" w:rsidRPr="00BF18F8" w:rsidRDefault="008F56F8"/>
    <w:p w14:paraId="4E7F6F7F" w14:textId="77777777" w:rsidR="008F56F8" w:rsidRPr="00BF18F8" w:rsidRDefault="008F56F8"/>
    <w:p w14:paraId="09E5489C" w14:textId="77777777" w:rsidR="000B6C60" w:rsidRPr="00BF18F8" w:rsidRDefault="000B6C60">
      <w:r w:rsidRPr="00BF18F8">
        <w:br w:type="page"/>
      </w:r>
    </w:p>
    <w:sdt>
      <w:sdtPr>
        <w:rPr>
          <w:rFonts w:asciiTheme="minorHAnsi" w:eastAsiaTheme="minorHAnsi" w:hAnsiTheme="minorHAnsi" w:cstheme="minorBidi"/>
          <w:color w:val="auto"/>
          <w:sz w:val="22"/>
          <w:szCs w:val="22"/>
          <w:lang w:val="en-IE"/>
        </w:rPr>
        <w:id w:val="-1676809087"/>
        <w:docPartObj>
          <w:docPartGallery w:val="Table of Contents"/>
          <w:docPartUnique/>
        </w:docPartObj>
      </w:sdtPr>
      <w:sdtEndPr>
        <w:rPr>
          <w:b/>
          <w:bCs/>
          <w:noProof/>
        </w:rPr>
      </w:sdtEndPr>
      <w:sdtContent>
        <w:p w14:paraId="7512F997" w14:textId="554EE07C" w:rsidR="00D85362" w:rsidRDefault="00D85362">
          <w:pPr>
            <w:pStyle w:val="TOCHeading"/>
          </w:pPr>
          <w:r>
            <w:t>Contents</w:t>
          </w:r>
        </w:p>
        <w:p w14:paraId="25DD072E" w14:textId="78D2A1E8" w:rsidR="007D589D" w:rsidRDefault="00D85362">
          <w:pPr>
            <w:pStyle w:val="TOC1"/>
            <w:tabs>
              <w:tab w:val="right" w:leader="dot" w:pos="8636"/>
            </w:tabs>
            <w:rPr>
              <w:rFonts w:eastAsiaTheme="minorEastAsia"/>
              <w:noProof/>
              <w:sz w:val="24"/>
              <w:szCs w:val="24"/>
              <w:lang w:eastAsia="en-GB"/>
            </w:rPr>
          </w:pPr>
          <w:r>
            <w:fldChar w:fldCharType="begin"/>
          </w:r>
          <w:r>
            <w:instrText xml:space="preserve"> TOC \o "1-3" \h \z \u </w:instrText>
          </w:r>
          <w:r>
            <w:fldChar w:fldCharType="separate"/>
          </w:r>
          <w:hyperlink w:anchor="_Toc76560301" w:history="1">
            <w:r w:rsidR="007D589D" w:rsidRPr="00256B50">
              <w:rPr>
                <w:rStyle w:val="Hyperlink"/>
                <w:noProof/>
              </w:rPr>
              <w:t>Introduction</w:t>
            </w:r>
            <w:r w:rsidR="007D589D">
              <w:rPr>
                <w:noProof/>
                <w:webHidden/>
              </w:rPr>
              <w:tab/>
            </w:r>
            <w:r w:rsidR="007D589D">
              <w:rPr>
                <w:noProof/>
                <w:webHidden/>
              </w:rPr>
              <w:fldChar w:fldCharType="begin"/>
            </w:r>
            <w:r w:rsidR="007D589D">
              <w:rPr>
                <w:noProof/>
                <w:webHidden/>
              </w:rPr>
              <w:instrText xml:space="preserve"> PAGEREF _Toc76560301 \h </w:instrText>
            </w:r>
            <w:r w:rsidR="007D589D">
              <w:rPr>
                <w:noProof/>
                <w:webHidden/>
              </w:rPr>
            </w:r>
            <w:r w:rsidR="007D589D">
              <w:rPr>
                <w:noProof/>
                <w:webHidden/>
              </w:rPr>
              <w:fldChar w:fldCharType="separate"/>
            </w:r>
            <w:r w:rsidR="007D589D">
              <w:rPr>
                <w:noProof/>
                <w:webHidden/>
              </w:rPr>
              <w:t>1</w:t>
            </w:r>
            <w:r w:rsidR="007D589D">
              <w:rPr>
                <w:noProof/>
                <w:webHidden/>
              </w:rPr>
              <w:fldChar w:fldCharType="end"/>
            </w:r>
          </w:hyperlink>
        </w:p>
        <w:p w14:paraId="2B692403" w14:textId="5B426A1A" w:rsidR="007D589D" w:rsidRDefault="00000000">
          <w:pPr>
            <w:pStyle w:val="TOC2"/>
            <w:tabs>
              <w:tab w:val="right" w:leader="dot" w:pos="8636"/>
            </w:tabs>
            <w:rPr>
              <w:rFonts w:eastAsiaTheme="minorEastAsia"/>
              <w:noProof/>
              <w:sz w:val="24"/>
              <w:szCs w:val="24"/>
              <w:lang w:eastAsia="en-GB"/>
            </w:rPr>
          </w:pPr>
          <w:hyperlink w:anchor="_Toc76560302" w:history="1">
            <w:r w:rsidR="007D589D" w:rsidRPr="00256B50">
              <w:rPr>
                <w:rStyle w:val="Hyperlink"/>
                <w:noProof/>
              </w:rPr>
              <w:t>Altemar Ltd.</w:t>
            </w:r>
            <w:r w:rsidR="007D589D">
              <w:rPr>
                <w:noProof/>
                <w:webHidden/>
              </w:rPr>
              <w:tab/>
            </w:r>
            <w:r w:rsidR="007D589D">
              <w:rPr>
                <w:noProof/>
                <w:webHidden/>
              </w:rPr>
              <w:fldChar w:fldCharType="begin"/>
            </w:r>
            <w:r w:rsidR="007D589D">
              <w:rPr>
                <w:noProof/>
                <w:webHidden/>
              </w:rPr>
              <w:instrText xml:space="preserve"> PAGEREF _Toc76560302 \h </w:instrText>
            </w:r>
            <w:r w:rsidR="007D589D">
              <w:rPr>
                <w:noProof/>
                <w:webHidden/>
              </w:rPr>
            </w:r>
            <w:r w:rsidR="007D589D">
              <w:rPr>
                <w:noProof/>
                <w:webHidden/>
              </w:rPr>
              <w:fldChar w:fldCharType="separate"/>
            </w:r>
            <w:r w:rsidR="007D589D">
              <w:rPr>
                <w:noProof/>
                <w:webHidden/>
              </w:rPr>
              <w:t>1</w:t>
            </w:r>
            <w:r w:rsidR="007D589D">
              <w:rPr>
                <w:noProof/>
                <w:webHidden/>
              </w:rPr>
              <w:fldChar w:fldCharType="end"/>
            </w:r>
          </w:hyperlink>
        </w:p>
        <w:p w14:paraId="7B9758AF" w14:textId="02BAAE82" w:rsidR="007D589D" w:rsidRDefault="00000000">
          <w:pPr>
            <w:pStyle w:val="TOC1"/>
            <w:tabs>
              <w:tab w:val="right" w:leader="dot" w:pos="8636"/>
            </w:tabs>
            <w:rPr>
              <w:rFonts w:eastAsiaTheme="minorEastAsia"/>
              <w:noProof/>
              <w:sz w:val="24"/>
              <w:szCs w:val="24"/>
              <w:lang w:eastAsia="en-GB"/>
            </w:rPr>
          </w:pPr>
          <w:hyperlink w:anchor="_Toc76560303" w:history="1">
            <w:r w:rsidR="007D589D" w:rsidRPr="00256B50">
              <w:rPr>
                <w:rStyle w:val="Hyperlink"/>
                <w:noProof/>
              </w:rPr>
              <w:t>Background to the Appropriate Assessment</w:t>
            </w:r>
            <w:r w:rsidR="007D589D">
              <w:rPr>
                <w:noProof/>
                <w:webHidden/>
              </w:rPr>
              <w:tab/>
            </w:r>
            <w:r w:rsidR="007D589D">
              <w:rPr>
                <w:noProof/>
                <w:webHidden/>
              </w:rPr>
              <w:fldChar w:fldCharType="begin"/>
            </w:r>
            <w:r w:rsidR="007D589D">
              <w:rPr>
                <w:noProof/>
                <w:webHidden/>
              </w:rPr>
              <w:instrText xml:space="preserve"> PAGEREF _Toc76560303 \h </w:instrText>
            </w:r>
            <w:r w:rsidR="007D589D">
              <w:rPr>
                <w:noProof/>
                <w:webHidden/>
              </w:rPr>
            </w:r>
            <w:r w:rsidR="007D589D">
              <w:rPr>
                <w:noProof/>
                <w:webHidden/>
              </w:rPr>
              <w:fldChar w:fldCharType="separate"/>
            </w:r>
            <w:r w:rsidR="007D589D">
              <w:rPr>
                <w:noProof/>
                <w:webHidden/>
              </w:rPr>
              <w:t>2</w:t>
            </w:r>
            <w:r w:rsidR="007D589D">
              <w:rPr>
                <w:noProof/>
                <w:webHidden/>
              </w:rPr>
              <w:fldChar w:fldCharType="end"/>
            </w:r>
          </w:hyperlink>
        </w:p>
        <w:p w14:paraId="78322A5B" w14:textId="7F01E160" w:rsidR="007D589D" w:rsidRDefault="00000000">
          <w:pPr>
            <w:pStyle w:val="TOC1"/>
            <w:tabs>
              <w:tab w:val="right" w:leader="dot" w:pos="8636"/>
            </w:tabs>
            <w:rPr>
              <w:rFonts w:eastAsiaTheme="minorEastAsia"/>
              <w:noProof/>
              <w:sz w:val="24"/>
              <w:szCs w:val="24"/>
              <w:lang w:eastAsia="en-GB"/>
            </w:rPr>
          </w:pPr>
          <w:hyperlink w:anchor="_Toc76560304" w:history="1">
            <w:r w:rsidR="007D589D" w:rsidRPr="00256B50">
              <w:rPr>
                <w:rStyle w:val="Hyperlink"/>
                <w:noProof/>
              </w:rPr>
              <w:t>Methodology</w:t>
            </w:r>
            <w:r w:rsidR="007D589D">
              <w:rPr>
                <w:noProof/>
                <w:webHidden/>
              </w:rPr>
              <w:tab/>
            </w:r>
            <w:r w:rsidR="007D589D">
              <w:rPr>
                <w:noProof/>
                <w:webHidden/>
              </w:rPr>
              <w:fldChar w:fldCharType="begin"/>
            </w:r>
            <w:r w:rsidR="007D589D">
              <w:rPr>
                <w:noProof/>
                <w:webHidden/>
              </w:rPr>
              <w:instrText xml:space="preserve"> PAGEREF _Toc76560304 \h </w:instrText>
            </w:r>
            <w:r w:rsidR="007D589D">
              <w:rPr>
                <w:noProof/>
                <w:webHidden/>
              </w:rPr>
            </w:r>
            <w:r w:rsidR="007D589D">
              <w:rPr>
                <w:noProof/>
                <w:webHidden/>
              </w:rPr>
              <w:fldChar w:fldCharType="separate"/>
            </w:r>
            <w:r w:rsidR="007D589D">
              <w:rPr>
                <w:noProof/>
                <w:webHidden/>
              </w:rPr>
              <w:t>4</w:t>
            </w:r>
            <w:r w:rsidR="007D589D">
              <w:rPr>
                <w:noProof/>
                <w:webHidden/>
              </w:rPr>
              <w:fldChar w:fldCharType="end"/>
            </w:r>
          </w:hyperlink>
        </w:p>
        <w:p w14:paraId="378FDDC5" w14:textId="50CAA168" w:rsidR="007D589D" w:rsidRDefault="00000000">
          <w:pPr>
            <w:pStyle w:val="TOC1"/>
            <w:tabs>
              <w:tab w:val="right" w:leader="dot" w:pos="8636"/>
            </w:tabs>
            <w:rPr>
              <w:rFonts w:eastAsiaTheme="minorEastAsia"/>
              <w:noProof/>
              <w:sz w:val="24"/>
              <w:szCs w:val="24"/>
              <w:lang w:eastAsia="en-GB"/>
            </w:rPr>
          </w:pPr>
          <w:hyperlink w:anchor="_Toc76560305" w:history="1">
            <w:r w:rsidR="007D589D" w:rsidRPr="00256B50">
              <w:rPr>
                <w:rStyle w:val="Hyperlink"/>
                <w:noProof/>
              </w:rPr>
              <w:t>Stage 1 Screening Assessment</w:t>
            </w:r>
            <w:r w:rsidR="007D589D">
              <w:rPr>
                <w:noProof/>
                <w:webHidden/>
              </w:rPr>
              <w:tab/>
            </w:r>
            <w:r w:rsidR="007D589D">
              <w:rPr>
                <w:noProof/>
                <w:webHidden/>
              </w:rPr>
              <w:fldChar w:fldCharType="begin"/>
            </w:r>
            <w:r w:rsidR="007D589D">
              <w:rPr>
                <w:noProof/>
                <w:webHidden/>
              </w:rPr>
              <w:instrText xml:space="preserve"> PAGEREF _Toc76560305 \h </w:instrText>
            </w:r>
            <w:r w:rsidR="007D589D">
              <w:rPr>
                <w:noProof/>
                <w:webHidden/>
              </w:rPr>
            </w:r>
            <w:r w:rsidR="007D589D">
              <w:rPr>
                <w:noProof/>
                <w:webHidden/>
              </w:rPr>
              <w:fldChar w:fldCharType="separate"/>
            </w:r>
            <w:r w:rsidR="007D589D">
              <w:rPr>
                <w:noProof/>
                <w:webHidden/>
              </w:rPr>
              <w:t>5</w:t>
            </w:r>
            <w:r w:rsidR="007D589D">
              <w:rPr>
                <w:noProof/>
                <w:webHidden/>
              </w:rPr>
              <w:fldChar w:fldCharType="end"/>
            </w:r>
          </w:hyperlink>
        </w:p>
        <w:p w14:paraId="253B9A05" w14:textId="6C8AAB17" w:rsidR="007D589D" w:rsidRDefault="00000000">
          <w:pPr>
            <w:pStyle w:val="TOC2"/>
            <w:tabs>
              <w:tab w:val="right" w:leader="dot" w:pos="8636"/>
            </w:tabs>
            <w:rPr>
              <w:rFonts w:eastAsiaTheme="minorEastAsia"/>
              <w:noProof/>
              <w:sz w:val="24"/>
              <w:szCs w:val="24"/>
              <w:lang w:eastAsia="en-GB"/>
            </w:rPr>
          </w:pPr>
          <w:hyperlink w:anchor="_Toc76560306" w:history="1">
            <w:r w:rsidR="007D589D" w:rsidRPr="00256B50">
              <w:rPr>
                <w:rStyle w:val="Hyperlink"/>
                <w:noProof/>
              </w:rPr>
              <w:t>Management of the Site</w:t>
            </w:r>
            <w:r w:rsidR="007D589D">
              <w:rPr>
                <w:noProof/>
                <w:webHidden/>
              </w:rPr>
              <w:tab/>
            </w:r>
            <w:r w:rsidR="007D589D">
              <w:rPr>
                <w:noProof/>
                <w:webHidden/>
              </w:rPr>
              <w:fldChar w:fldCharType="begin"/>
            </w:r>
            <w:r w:rsidR="007D589D">
              <w:rPr>
                <w:noProof/>
                <w:webHidden/>
              </w:rPr>
              <w:instrText xml:space="preserve"> PAGEREF _Toc76560306 \h </w:instrText>
            </w:r>
            <w:r w:rsidR="007D589D">
              <w:rPr>
                <w:noProof/>
                <w:webHidden/>
              </w:rPr>
            </w:r>
            <w:r w:rsidR="007D589D">
              <w:rPr>
                <w:noProof/>
                <w:webHidden/>
              </w:rPr>
              <w:fldChar w:fldCharType="separate"/>
            </w:r>
            <w:r w:rsidR="007D589D">
              <w:rPr>
                <w:noProof/>
                <w:webHidden/>
              </w:rPr>
              <w:t>5</w:t>
            </w:r>
            <w:r w:rsidR="007D589D">
              <w:rPr>
                <w:noProof/>
                <w:webHidden/>
              </w:rPr>
              <w:fldChar w:fldCharType="end"/>
            </w:r>
          </w:hyperlink>
        </w:p>
        <w:p w14:paraId="7A908848" w14:textId="75DC3A8A" w:rsidR="007D589D" w:rsidRDefault="00000000">
          <w:pPr>
            <w:pStyle w:val="TOC2"/>
            <w:tabs>
              <w:tab w:val="right" w:leader="dot" w:pos="8636"/>
            </w:tabs>
            <w:rPr>
              <w:rFonts w:eastAsiaTheme="minorEastAsia"/>
              <w:noProof/>
              <w:sz w:val="24"/>
              <w:szCs w:val="24"/>
              <w:lang w:eastAsia="en-GB"/>
            </w:rPr>
          </w:pPr>
          <w:hyperlink w:anchor="_Toc76560307" w:history="1">
            <w:r w:rsidR="007D589D" w:rsidRPr="00256B50">
              <w:rPr>
                <w:rStyle w:val="Hyperlink"/>
                <w:noProof/>
              </w:rPr>
              <w:t>Description of the Proposed Project</w:t>
            </w:r>
            <w:r w:rsidR="007D589D">
              <w:rPr>
                <w:noProof/>
                <w:webHidden/>
              </w:rPr>
              <w:tab/>
            </w:r>
            <w:r w:rsidR="007D589D">
              <w:rPr>
                <w:noProof/>
                <w:webHidden/>
              </w:rPr>
              <w:fldChar w:fldCharType="begin"/>
            </w:r>
            <w:r w:rsidR="007D589D">
              <w:rPr>
                <w:noProof/>
                <w:webHidden/>
              </w:rPr>
              <w:instrText xml:space="preserve"> PAGEREF _Toc76560307 \h </w:instrText>
            </w:r>
            <w:r w:rsidR="007D589D">
              <w:rPr>
                <w:noProof/>
                <w:webHidden/>
              </w:rPr>
            </w:r>
            <w:r w:rsidR="007D589D">
              <w:rPr>
                <w:noProof/>
                <w:webHidden/>
              </w:rPr>
              <w:fldChar w:fldCharType="separate"/>
            </w:r>
            <w:r w:rsidR="007D589D">
              <w:rPr>
                <w:noProof/>
                <w:webHidden/>
              </w:rPr>
              <w:t>5</w:t>
            </w:r>
            <w:r w:rsidR="007D589D">
              <w:rPr>
                <w:noProof/>
                <w:webHidden/>
              </w:rPr>
              <w:fldChar w:fldCharType="end"/>
            </w:r>
          </w:hyperlink>
        </w:p>
        <w:p w14:paraId="15C92387" w14:textId="54A36342" w:rsidR="007D589D" w:rsidRDefault="00000000">
          <w:pPr>
            <w:pStyle w:val="TOC1"/>
            <w:tabs>
              <w:tab w:val="right" w:leader="dot" w:pos="8636"/>
            </w:tabs>
            <w:rPr>
              <w:rFonts w:eastAsiaTheme="minorEastAsia"/>
              <w:noProof/>
              <w:sz w:val="24"/>
              <w:szCs w:val="24"/>
              <w:lang w:eastAsia="en-GB"/>
            </w:rPr>
          </w:pPr>
          <w:hyperlink w:anchor="_Toc76560308" w:history="1">
            <w:r w:rsidR="007D589D" w:rsidRPr="00256B50">
              <w:rPr>
                <w:rStyle w:val="Hyperlink"/>
                <w:noProof/>
              </w:rPr>
              <w:t>Identification of Relevant Natura 2000 Sites</w:t>
            </w:r>
            <w:r w:rsidR="007D589D">
              <w:rPr>
                <w:noProof/>
                <w:webHidden/>
              </w:rPr>
              <w:tab/>
            </w:r>
            <w:r w:rsidR="007D589D">
              <w:rPr>
                <w:noProof/>
                <w:webHidden/>
              </w:rPr>
              <w:fldChar w:fldCharType="begin"/>
            </w:r>
            <w:r w:rsidR="007D589D">
              <w:rPr>
                <w:noProof/>
                <w:webHidden/>
              </w:rPr>
              <w:instrText xml:space="preserve"> PAGEREF _Toc76560308 \h </w:instrText>
            </w:r>
            <w:r w:rsidR="007D589D">
              <w:rPr>
                <w:noProof/>
                <w:webHidden/>
              </w:rPr>
            </w:r>
            <w:r w:rsidR="007D589D">
              <w:rPr>
                <w:noProof/>
                <w:webHidden/>
              </w:rPr>
              <w:fldChar w:fldCharType="separate"/>
            </w:r>
            <w:r w:rsidR="007D589D">
              <w:rPr>
                <w:noProof/>
                <w:webHidden/>
              </w:rPr>
              <w:t>3</w:t>
            </w:r>
            <w:r w:rsidR="007D589D">
              <w:rPr>
                <w:noProof/>
                <w:webHidden/>
              </w:rPr>
              <w:fldChar w:fldCharType="end"/>
            </w:r>
          </w:hyperlink>
        </w:p>
        <w:p w14:paraId="60649EC6" w14:textId="1B49F120" w:rsidR="007D589D" w:rsidRDefault="00000000">
          <w:pPr>
            <w:pStyle w:val="TOC2"/>
            <w:tabs>
              <w:tab w:val="right" w:leader="dot" w:pos="8636"/>
            </w:tabs>
            <w:rPr>
              <w:rFonts w:eastAsiaTheme="minorEastAsia"/>
              <w:noProof/>
              <w:sz w:val="24"/>
              <w:szCs w:val="24"/>
              <w:lang w:eastAsia="en-GB"/>
            </w:rPr>
          </w:pPr>
          <w:hyperlink w:anchor="_Toc76560309" w:history="1">
            <w:r w:rsidR="007D589D" w:rsidRPr="00256B50">
              <w:rPr>
                <w:rStyle w:val="Hyperlink"/>
                <w:noProof/>
              </w:rPr>
              <w:t>Construction and Operational Impacts</w:t>
            </w:r>
            <w:r w:rsidR="007D589D">
              <w:rPr>
                <w:noProof/>
                <w:webHidden/>
              </w:rPr>
              <w:tab/>
            </w:r>
            <w:r w:rsidR="007D589D">
              <w:rPr>
                <w:noProof/>
                <w:webHidden/>
              </w:rPr>
              <w:fldChar w:fldCharType="begin"/>
            </w:r>
            <w:r w:rsidR="007D589D">
              <w:rPr>
                <w:noProof/>
                <w:webHidden/>
              </w:rPr>
              <w:instrText xml:space="preserve"> PAGEREF _Toc76560309 \h </w:instrText>
            </w:r>
            <w:r w:rsidR="007D589D">
              <w:rPr>
                <w:noProof/>
                <w:webHidden/>
              </w:rPr>
            </w:r>
            <w:r w:rsidR="007D589D">
              <w:rPr>
                <w:noProof/>
                <w:webHidden/>
              </w:rPr>
              <w:fldChar w:fldCharType="separate"/>
            </w:r>
            <w:r w:rsidR="007D589D">
              <w:rPr>
                <w:noProof/>
                <w:webHidden/>
              </w:rPr>
              <w:t>17</w:t>
            </w:r>
            <w:r w:rsidR="007D589D">
              <w:rPr>
                <w:noProof/>
                <w:webHidden/>
              </w:rPr>
              <w:fldChar w:fldCharType="end"/>
            </w:r>
          </w:hyperlink>
        </w:p>
        <w:p w14:paraId="0F2BFCA2" w14:textId="42C1F7A2" w:rsidR="007D589D" w:rsidRDefault="00000000">
          <w:pPr>
            <w:pStyle w:val="TOC2"/>
            <w:tabs>
              <w:tab w:val="right" w:leader="dot" w:pos="8636"/>
            </w:tabs>
            <w:rPr>
              <w:rFonts w:eastAsiaTheme="minorEastAsia"/>
              <w:noProof/>
              <w:sz w:val="24"/>
              <w:szCs w:val="24"/>
              <w:lang w:eastAsia="en-GB"/>
            </w:rPr>
          </w:pPr>
          <w:hyperlink w:anchor="_Toc76560310" w:history="1">
            <w:r w:rsidR="007D589D" w:rsidRPr="00256B50">
              <w:rPr>
                <w:rStyle w:val="Hyperlink"/>
                <w:noProof/>
              </w:rPr>
              <w:t>In-Combination Effects</w:t>
            </w:r>
            <w:r w:rsidR="007D589D">
              <w:rPr>
                <w:noProof/>
                <w:webHidden/>
              </w:rPr>
              <w:tab/>
            </w:r>
            <w:r w:rsidR="007D589D">
              <w:rPr>
                <w:noProof/>
                <w:webHidden/>
              </w:rPr>
              <w:fldChar w:fldCharType="begin"/>
            </w:r>
            <w:r w:rsidR="007D589D">
              <w:rPr>
                <w:noProof/>
                <w:webHidden/>
              </w:rPr>
              <w:instrText xml:space="preserve"> PAGEREF _Toc76560310 \h </w:instrText>
            </w:r>
            <w:r w:rsidR="007D589D">
              <w:rPr>
                <w:noProof/>
                <w:webHidden/>
              </w:rPr>
            </w:r>
            <w:r w:rsidR="007D589D">
              <w:rPr>
                <w:noProof/>
                <w:webHidden/>
              </w:rPr>
              <w:fldChar w:fldCharType="separate"/>
            </w:r>
            <w:r w:rsidR="007D589D">
              <w:rPr>
                <w:noProof/>
                <w:webHidden/>
              </w:rPr>
              <w:t>17</w:t>
            </w:r>
            <w:r w:rsidR="007D589D">
              <w:rPr>
                <w:noProof/>
                <w:webHidden/>
              </w:rPr>
              <w:fldChar w:fldCharType="end"/>
            </w:r>
          </w:hyperlink>
        </w:p>
        <w:p w14:paraId="25877924" w14:textId="45AF168A" w:rsidR="007D589D" w:rsidRDefault="00000000">
          <w:pPr>
            <w:pStyle w:val="TOC1"/>
            <w:tabs>
              <w:tab w:val="right" w:leader="dot" w:pos="8636"/>
            </w:tabs>
            <w:rPr>
              <w:rFonts w:eastAsiaTheme="minorEastAsia"/>
              <w:noProof/>
              <w:sz w:val="24"/>
              <w:szCs w:val="24"/>
              <w:lang w:eastAsia="en-GB"/>
            </w:rPr>
          </w:pPr>
          <w:hyperlink w:anchor="_Toc76560311" w:history="1">
            <w:r w:rsidR="007D589D" w:rsidRPr="00256B50">
              <w:rPr>
                <w:rStyle w:val="Hyperlink"/>
                <w:noProof/>
              </w:rPr>
              <w:t>Conclusions</w:t>
            </w:r>
            <w:r w:rsidR="007D589D">
              <w:rPr>
                <w:noProof/>
                <w:webHidden/>
              </w:rPr>
              <w:tab/>
            </w:r>
            <w:r w:rsidR="007D589D">
              <w:rPr>
                <w:noProof/>
                <w:webHidden/>
              </w:rPr>
              <w:fldChar w:fldCharType="begin"/>
            </w:r>
            <w:r w:rsidR="007D589D">
              <w:rPr>
                <w:noProof/>
                <w:webHidden/>
              </w:rPr>
              <w:instrText xml:space="preserve"> PAGEREF _Toc76560311 \h </w:instrText>
            </w:r>
            <w:r w:rsidR="007D589D">
              <w:rPr>
                <w:noProof/>
                <w:webHidden/>
              </w:rPr>
            </w:r>
            <w:r w:rsidR="007D589D">
              <w:rPr>
                <w:noProof/>
                <w:webHidden/>
              </w:rPr>
              <w:fldChar w:fldCharType="separate"/>
            </w:r>
            <w:r w:rsidR="007D589D">
              <w:rPr>
                <w:noProof/>
                <w:webHidden/>
              </w:rPr>
              <w:t>18</w:t>
            </w:r>
            <w:r w:rsidR="007D589D">
              <w:rPr>
                <w:noProof/>
                <w:webHidden/>
              </w:rPr>
              <w:fldChar w:fldCharType="end"/>
            </w:r>
          </w:hyperlink>
        </w:p>
        <w:p w14:paraId="593F2CF3" w14:textId="50805461" w:rsidR="007D589D" w:rsidRDefault="00000000">
          <w:pPr>
            <w:pStyle w:val="TOC1"/>
            <w:tabs>
              <w:tab w:val="right" w:leader="dot" w:pos="8636"/>
            </w:tabs>
            <w:rPr>
              <w:rFonts w:eastAsiaTheme="minorEastAsia"/>
              <w:noProof/>
              <w:sz w:val="24"/>
              <w:szCs w:val="24"/>
              <w:lang w:eastAsia="en-GB"/>
            </w:rPr>
          </w:pPr>
          <w:hyperlink w:anchor="_Toc76560312" w:history="1">
            <w:r w:rsidR="007D589D" w:rsidRPr="00256B50">
              <w:rPr>
                <w:rStyle w:val="Hyperlink"/>
                <w:noProof/>
              </w:rPr>
              <w:t>Findings of No Significant Effects Report</w:t>
            </w:r>
            <w:r w:rsidR="007D589D">
              <w:rPr>
                <w:noProof/>
                <w:webHidden/>
              </w:rPr>
              <w:tab/>
            </w:r>
            <w:r w:rsidR="007D589D">
              <w:rPr>
                <w:noProof/>
                <w:webHidden/>
              </w:rPr>
              <w:fldChar w:fldCharType="begin"/>
            </w:r>
            <w:r w:rsidR="007D589D">
              <w:rPr>
                <w:noProof/>
                <w:webHidden/>
              </w:rPr>
              <w:instrText xml:space="preserve"> PAGEREF _Toc76560312 \h </w:instrText>
            </w:r>
            <w:r w:rsidR="007D589D">
              <w:rPr>
                <w:noProof/>
                <w:webHidden/>
              </w:rPr>
            </w:r>
            <w:r w:rsidR="007D589D">
              <w:rPr>
                <w:noProof/>
                <w:webHidden/>
              </w:rPr>
              <w:fldChar w:fldCharType="separate"/>
            </w:r>
            <w:r w:rsidR="007D589D">
              <w:rPr>
                <w:noProof/>
                <w:webHidden/>
              </w:rPr>
              <w:t>19</w:t>
            </w:r>
            <w:r w:rsidR="007D589D">
              <w:rPr>
                <w:noProof/>
                <w:webHidden/>
              </w:rPr>
              <w:fldChar w:fldCharType="end"/>
            </w:r>
          </w:hyperlink>
        </w:p>
        <w:p w14:paraId="67AC3C11" w14:textId="544A02C4" w:rsidR="007D589D" w:rsidRDefault="00000000">
          <w:pPr>
            <w:pStyle w:val="TOC1"/>
            <w:tabs>
              <w:tab w:val="right" w:leader="dot" w:pos="8636"/>
            </w:tabs>
            <w:rPr>
              <w:rFonts w:eastAsiaTheme="minorEastAsia"/>
              <w:noProof/>
              <w:sz w:val="24"/>
              <w:szCs w:val="24"/>
              <w:lang w:eastAsia="en-GB"/>
            </w:rPr>
          </w:pPr>
          <w:hyperlink w:anchor="_Toc76560313" w:history="1">
            <w:r w:rsidR="007D589D" w:rsidRPr="00256B50">
              <w:rPr>
                <w:rStyle w:val="Hyperlink"/>
                <w:noProof/>
              </w:rPr>
              <w:t>Data Used for AA Screening</w:t>
            </w:r>
            <w:r w:rsidR="007D589D">
              <w:rPr>
                <w:noProof/>
                <w:webHidden/>
              </w:rPr>
              <w:tab/>
            </w:r>
            <w:r w:rsidR="007D589D">
              <w:rPr>
                <w:noProof/>
                <w:webHidden/>
              </w:rPr>
              <w:fldChar w:fldCharType="begin"/>
            </w:r>
            <w:r w:rsidR="007D589D">
              <w:rPr>
                <w:noProof/>
                <w:webHidden/>
              </w:rPr>
              <w:instrText xml:space="preserve"> PAGEREF _Toc76560313 \h </w:instrText>
            </w:r>
            <w:r w:rsidR="007D589D">
              <w:rPr>
                <w:noProof/>
                <w:webHidden/>
              </w:rPr>
            </w:r>
            <w:r w:rsidR="007D589D">
              <w:rPr>
                <w:noProof/>
                <w:webHidden/>
              </w:rPr>
              <w:fldChar w:fldCharType="separate"/>
            </w:r>
            <w:r w:rsidR="007D589D">
              <w:rPr>
                <w:noProof/>
                <w:webHidden/>
              </w:rPr>
              <w:t>20</w:t>
            </w:r>
            <w:r w:rsidR="007D589D">
              <w:rPr>
                <w:noProof/>
                <w:webHidden/>
              </w:rPr>
              <w:fldChar w:fldCharType="end"/>
            </w:r>
          </w:hyperlink>
        </w:p>
        <w:p w14:paraId="5589578E" w14:textId="5FD1FF4B" w:rsidR="007D589D" w:rsidRDefault="00000000">
          <w:pPr>
            <w:pStyle w:val="TOC1"/>
            <w:tabs>
              <w:tab w:val="right" w:leader="dot" w:pos="8636"/>
            </w:tabs>
            <w:rPr>
              <w:rFonts w:eastAsiaTheme="minorEastAsia"/>
              <w:noProof/>
              <w:sz w:val="24"/>
              <w:szCs w:val="24"/>
              <w:lang w:eastAsia="en-GB"/>
            </w:rPr>
          </w:pPr>
          <w:hyperlink w:anchor="_Toc76560314" w:history="1">
            <w:r w:rsidR="007D589D" w:rsidRPr="00256B50">
              <w:rPr>
                <w:rStyle w:val="Hyperlink"/>
                <w:noProof/>
              </w:rPr>
              <w:t>References</w:t>
            </w:r>
            <w:r w:rsidR="007D589D">
              <w:rPr>
                <w:noProof/>
                <w:webHidden/>
              </w:rPr>
              <w:tab/>
            </w:r>
            <w:r w:rsidR="007D589D">
              <w:rPr>
                <w:noProof/>
                <w:webHidden/>
              </w:rPr>
              <w:fldChar w:fldCharType="begin"/>
            </w:r>
            <w:r w:rsidR="007D589D">
              <w:rPr>
                <w:noProof/>
                <w:webHidden/>
              </w:rPr>
              <w:instrText xml:space="preserve"> PAGEREF _Toc76560314 \h </w:instrText>
            </w:r>
            <w:r w:rsidR="007D589D">
              <w:rPr>
                <w:noProof/>
                <w:webHidden/>
              </w:rPr>
            </w:r>
            <w:r w:rsidR="007D589D">
              <w:rPr>
                <w:noProof/>
                <w:webHidden/>
              </w:rPr>
              <w:fldChar w:fldCharType="separate"/>
            </w:r>
            <w:r w:rsidR="007D589D">
              <w:rPr>
                <w:noProof/>
                <w:webHidden/>
              </w:rPr>
              <w:t>20</w:t>
            </w:r>
            <w:r w:rsidR="007D589D">
              <w:rPr>
                <w:noProof/>
                <w:webHidden/>
              </w:rPr>
              <w:fldChar w:fldCharType="end"/>
            </w:r>
          </w:hyperlink>
        </w:p>
        <w:p w14:paraId="73FDFA2E" w14:textId="10F0B456" w:rsidR="00D85362" w:rsidRDefault="00D85362">
          <w:r>
            <w:rPr>
              <w:b/>
              <w:bCs/>
              <w:noProof/>
            </w:rPr>
            <w:fldChar w:fldCharType="end"/>
          </w:r>
        </w:p>
      </w:sdtContent>
    </w:sdt>
    <w:p w14:paraId="6ED61FD8" w14:textId="77777777" w:rsidR="008F56F8" w:rsidRPr="00BF18F8" w:rsidRDefault="008F56F8"/>
    <w:p w14:paraId="2790A1AC" w14:textId="77777777" w:rsidR="000B6C60" w:rsidRPr="00BF18F8" w:rsidRDefault="000B6C60">
      <w:pPr>
        <w:sectPr w:rsidR="000B6C60" w:rsidRPr="00BF18F8" w:rsidSect="00D85362">
          <w:pgSz w:w="11906" w:h="16838"/>
          <w:pgMar w:top="720" w:right="1700" w:bottom="720" w:left="1560" w:header="708" w:footer="708" w:gutter="0"/>
          <w:cols w:space="708"/>
          <w:docGrid w:linePitch="360"/>
        </w:sectPr>
      </w:pPr>
    </w:p>
    <w:p w14:paraId="7297153A" w14:textId="77777777" w:rsidR="008F56F8" w:rsidRPr="00BF18F8" w:rsidRDefault="008F56F8" w:rsidP="00453230">
      <w:pPr>
        <w:pStyle w:val="Heading1"/>
        <w:jc w:val="both"/>
      </w:pPr>
      <w:bookmarkStart w:id="0" w:name="_Toc76560301"/>
      <w:r w:rsidRPr="00BF18F8">
        <w:lastRenderedPageBreak/>
        <w:t>Introduction</w:t>
      </w:r>
      <w:bookmarkEnd w:id="0"/>
    </w:p>
    <w:p w14:paraId="291658CB" w14:textId="28955051" w:rsidR="005E78D0" w:rsidRPr="00C47046" w:rsidRDefault="004F2DEB" w:rsidP="005E78D0">
      <w:pPr>
        <w:jc w:val="both"/>
      </w:pPr>
      <w:r w:rsidRPr="00BF18F8">
        <w:t xml:space="preserve">The following Appropriate Assessment (AA) (Screening Stage) has been prepared by </w:t>
      </w:r>
      <w:r w:rsidRPr="00BF18F8">
        <w:rPr>
          <w:b/>
        </w:rPr>
        <w:t>Altemar Ltd.</w:t>
      </w:r>
      <w:r w:rsidR="004A2B64" w:rsidRPr="00BF18F8">
        <w:t xml:space="preserve"> at the request of </w:t>
      </w:r>
      <w:r w:rsidR="008A1D4C" w:rsidRPr="008A1D4C">
        <w:t xml:space="preserve">South Dublin County Council (SDCC) </w:t>
      </w:r>
      <w:r w:rsidR="008A1D4C">
        <w:t xml:space="preserve">for the </w:t>
      </w:r>
      <w:r w:rsidR="008A1D4C" w:rsidRPr="008A1D4C">
        <w:t xml:space="preserve">development of the Wellington Lane Walking &amp; Cycle </w:t>
      </w:r>
      <w:proofErr w:type="gramStart"/>
      <w:r w:rsidR="008A1D4C" w:rsidRPr="008A1D4C">
        <w:t>Scheme.</w:t>
      </w:r>
      <w:r w:rsidR="00C47046" w:rsidRPr="00C47046">
        <w:t>.</w:t>
      </w:r>
      <w:proofErr w:type="gramEnd"/>
    </w:p>
    <w:p w14:paraId="59592E00" w14:textId="77777777" w:rsidR="004F2DEB" w:rsidRPr="00BF18F8" w:rsidRDefault="004F2DEB" w:rsidP="005E78D0">
      <w:pPr>
        <w:jc w:val="both"/>
      </w:pPr>
      <w:r w:rsidRPr="00BF18F8">
        <w:t xml:space="preserve">An Appropriate Assessment is an assessment of the potential effects of a proposed project or plan, on its own, or in combination with other plans or projects, on one or more NATURA 2000 sites. Natura 2000 sites are those sites designated as Special Areas of Conservation (SAC) or Special Protection Areas (SPA). </w:t>
      </w:r>
    </w:p>
    <w:p w14:paraId="4D469010" w14:textId="77777777" w:rsidR="004F2DEB" w:rsidRPr="00BF18F8" w:rsidRDefault="004F2DEB" w:rsidP="004F2DEB">
      <w:pPr>
        <w:jc w:val="both"/>
      </w:pPr>
      <w:r w:rsidRPr="00BF18F8">
        <w:t xml:space="preserve">The AA (screening stage) examines the likely significant effects of a plan or project, either on its own, or in combination with other plans and projects, upon a Natura 2000 site and considers whether, on the basis of objective scientific evidence, it can be concluded that there are not likely to be significant effects on any European site, in view of best scientific knowledge and the conservation objectives of the relevant European sites. </w:t>
      </w:r>
    </w:p>
    <w:p w14:paraId="27119C64" w14:textId="77777777" w:rsidR="00CE7708" w:rsidRPr="00BF18F8" w:rsidRDefault="00CE7708" w:rsidP="00453230">
      <w:pPr>
        <w:jc w:val="both"/>
      </w:pPr>
    </w:p>
    <w:p w14:paraId="69A9755A" w14:textId="77777777" w:rsidR="008F56F8" w:rsidRPr="00BF18F8" w:rsidRDefault="008F56F8" w:rsidP="00453230">
      <w:pPr>
        <w:pStyle w:val="Heading2"/>
        <w:jc w:val="both"/>
      </w:pPr>
      <w:bookmarkStart w:id="1" w:name="_Toc76560302"/>
      <w:r w:rsidRPr="00BF18F8">
        <w:t>Altemar Ltd.</w:t>
      </w:r>
      <w:bookmarkEnd w:id="1"/>
    </w:p>
    <w:p w14:paraId="2507F369" w14:textId="713B846D" w:rsidR="004F2DEB" w:rsidRPr="00BF18F8" w:rsidRDefault="004F2DEB" w:rsidP="004F2DEB">
      <w:pPr>
        <w:jc w:val="both"/>
        <w:rPr>
          <w:lang w:val="en-GB"/>
        </w:rPr>
      </w:pPr>
      <w:r w:rsidRPr="00BF18F8">
        <w:t>Since its inception in 2001, Altemar has been delivering ecological and environmental services to a broad range of clients. Operational areas include: residential; infrastructural; renewable; oil &amp; gas; private industry; Local Authorities; EC projects; and, State/semi-State Departments. Bryan Deegan, the managing director of Altemar, is an Environmental Scientist and Marine Biologist with 2</w:t>
      </w:r>
      <w:r w:rsidR="008A1D4C">
        <w:t>7</w:t>
      </w:r>
      <w:r w:rsidRPr="00BF18F8">
        <w:t xml:space="preserve"> years’ experience working in Irish terrestrial and aquatic environments, providing services to the State, Semi-State and industry. He is currently contracted to Inland Fisheries Ireland as the sole “External Expert” to environmentally assess internal and external projects. He is also chair of an internal IFI working group on environmental assessment. Bryan Deegan (MCIEEM) holds a MSc in Environmental Science, BSc (Hons.) in Applied Marine Biology, NCEA National Diploma in Applied Aquatic Science and a NCEA National Certificate in Science (Aquaculture).</w:t>
      </w:r>
      <w:r w:rsidRPr="00BF18F8">
        <w:rPr>
          <w:lang w:val="en-GB"/>
        </w:rPr>
        <w:t xml:space="preserve"> Bryan Deegan carried out all elements of this Appropriate Assessment Screening.</w:t>
      </w:r>
    </w:p>
    <w:p w14:paraId="3D11C455" w14:textId="77777777" w:rsidR="00CE7708" w:rsidRPr="00BF18F8" w:rsidRDefault="00CE7708" w:rsidP="00453230">
      <w:pPr>
        <w:jc w:val="both"/>
      </w:pPr>
    </w:p>
    <w:p w14:paraId="6DA5CBC4" w14:textId="77777777" w:rsidR="008F56F8" w:rsidRPr="00BF18F8" w:rsidRDefault="008F56F8" w:rsidP="00453230">
      <w:pPr>
        <w:jc w:val="both"/>
      </w:pPr>
    </w:p>
    <w:p w14:paraId="0C8704B5" w14:textId="77777777" w:rsidR="00CE7708" w:rsidRPr="00BF18F8" w:rsidRDefault="00CE7708" w:rsidP="00453230">
      <w:pPr>
        <w:jc w:val="both"/>
      </w:pPr>
      <w:r w:rsidRPr="00BF18F8">
        <w:br w:type="page"/>
      </w:r>
    </w:p>
    <w:p w14:paraId="32CC59D0" w14:textId="77777777" w:rsidR="008F56F8" w:rsidRPr="00BF18F8" w:rsidRDefault="008F56F8" w:rsidP="00453230">
      <w:pPr>
        <w:pStyle w:val="Heading1"/>
        <w:jc w:val="both"/>
      </w:pPr>
      <w:bookmarkStart w:id="2" w:name="_Toc76560303"/>
      <w:r w:rsidRPr="00BF18F8">
        <w:lastRenderedPageBreak/>
        <w:t>Background to the Appropriate Assessment</w:t>
      </w:r>
      <w:bookmarkEnd w:id="2"/>
    </w:p>
    <w:p w14:paraId="649E5408" w14:textId="77777777" w:rsidR="004F2DEB" w:rsidRPr="00BF18F8" w:rsidRDefault="004F2DEB" w:rsidP="004F2DEB">
      <w:pPr>
        <w:jc w:val="both"/>
        <w:rPr>
          <w:lang w:val="en-GB"/>
        </w:rPr>
      </w:pPr>
      <w:r w:rsidRPr="00BF18F8">
        <w:rPr>
          <w:lang w:val="en-GB"/>
        </w:rPr>
        <w:t xml:space="preserve">The Habitats Directive (92/43/EEC), together with the Birds Directive (2009/1477/EC), forms the cornerstone of European nature conservation policy. The Directive protects over 1000 animals and plant species and over 200 </w:t>
      </w:r>
      <w:r w:rsidRPr="00BF18F8">
        <w:rPr>
          <w:i/>
          <w:lang w:val="en-GB"/>
        </w:rPr>
        <w:t xml:space="preserve">"habitat types" </w:t>
      </w:r>
      <w:r w:rsidRPr="00BF18F8">
        <w:rPr>
          <w:lang w:val="en-GB"/>
        </w:rPr>
        <w:t xml:space="preserve">which are of European importance.  In the Directive, Articles 3 to 9 provide the legislative means to protect habitats and species of European Community interest through the establishment and conservation of an EU-wide network of conservation sites (NATURA 2000). </w:t>
      </w:r>
    </w:p>
    <w:p w14:paraId="290A9E16" w14:textId="77777777" w:rsidR="004F2DEB" w:rsidRPr="00BF18F8" w:rsidRDefault="004F2DEB" w:rsidP="004F2DEB">
      <w:pPr>
        <w:jc w:val="both"/>
        <w:rPr>
          <w:lang w:val="en-GB"/>
        </w:rPr>
      </w:pPr>
      <w:r w:rsidRPr="00BF18F8">
        <w:rPr>
          <w:lang w:val="en-GB"/>
        </w:rPr>
        <w:t>These are Special Areas of Conservation (SACs) designated under the Habitats Directive and Special Protection Areas (SPAs) designated under the Birds Directive. Article 6(3) and 6(4) of the Habitats Directive set out the decision-making tests for plans and projects likely to affect NATURA 2000 sites (Annex 1.1). Article 6(3) establishes the requirement for Appropriate Assessment:</w:t>
      </w:r>
    </w:p>
    <w:p w14:paraId="175F6A0B" w14:textId="77777777" w:rsidR="004F2DEB" w:rsidRPr="00BF18F8" w:rsidRDefault="004F2DEB" w:rsidP="004F2DEB">
      <w:pPr>
        <w:jc w:val="both"/>
        <w:rPr>
          <w:i/>
          <w:iCs/>
          <w:lang w:val="en-GB"/>
        </w:rPr>
      </w:pPr>
      <w:r w:rsidRPr="00BF18F8">
        <w:rPr>
          <w:i/>
          <w:iCs/>
          <w:lang w:val="en-GB"/>
        </w:rPr>
        <w:t>"Any plan or project not directly connected with or necessary to the management of the [NATURA 2000] site but likely to have a significant effect thereon, either individually or in combination with other plans and projects, shall be subjected to appropriate assessment of its implications for the site in view of the site's conservation objectives. In light of the conclusions of the assessment of the implication for the site and subject to the provisions of paragraph 4, the component national authorities shall agree to the plan or project only after having ascertained that it will not adversely affect the integrity of the site concerned and, if appropriate, after having obtained the opinion of the general public."</w:t>
      </w:r>
    </w:p>
    <w:p w14:paraId="4273D660" w14:textId="77777777" w:rsidR="004F2DEB" w:rsidRPr="00BF18F8" w:rsidRDefault="004F2DEB" w:rsidP="004F2DEB">
      <w:pPr>
        <w:jc w:val="both"/>
        <w:rPr>
          <w:iCs/>
          <w:lang w:val="en-GB"/>
        </w:rPr>
      </w:pPr>
    </w:p>
    <w:p w14:paraId="70F40B6C" w14:textId="77777777" w:rsidR="004F2DEB" w:rsidRPr="00BF18F8" w:rsidRDefault="004F2DEB" w:rsidP="004F2DEB">
      <w:pPr>
        <w:jc w:val="both"/>
        <w:rPr>
          <w:iCs/>
          <w:lang w:val="en-GB"/>
        </w:rPr>
      </w:pPr>
      <w:r w:rsidRPr="00BF18F8">
        <w:rPr>
          <w:iCs/>
          <w:lang w:val="en-GB"/>
        </w:rPr>
        <w:t>Furthermore, as outlined in the EC guidance document on Article 6(4) (January 2007)</w:t>
      </w:r>
      <w:r w:rsidRPr="00BF18F8">
        <w:rPr>
          <w:rStyle w:val="FootnoteReference"/>
          <w:iCs/>
          <w:lang w:val="en-GB"/>
        </w:rPr>
        <w:footnoteReference w:id="1"/>
      </w:r>
      <w:r w:rsidRPr="00BF18F8">
        <w:rPr>
          <w:iCs/>
          <w:lang w:val="en-GB"/>
        </w:rPr>
        <w:t>:</w:t>
      </w:r>
    </w:p>
    <w:p w14:paraId="5D671350" w14:textId="77777777" w:rsidR="004F2DEB" w:rsidRPr="00BF18F8" w:rsidRDefault="004F2DEB" w:rsidP="004F2DEB">
      <w:pPr>
        <w:jc w:val="both"/>
        <w:rPr>
          <w:i/>
          <w:lang w:val="en-GB"/>
        </w:rPr>
      </w:pPr>
      <w:r w:rsidRPr="00BF18F8">
        <w:rPr>
          <w:i/>
          <w:lang w:val="en-GB"/>
        </w:rPr>
        <w:t xml:space="preserve">“Appropriate assessments of the implications of the plan or project for the site concerned must precede its approval and take </w:t>
      </w:r>
      <w:r w:rsidRPr="00BF18F8">
        <w:rPr>
          <w:i/>
          <w:iCs/>
          <w:lang w:val="en-GB"/>
        </w:rPr>
        <w:t>into</w:t>
      </w:r>
      <w:r w:rsidRPr="00BF18F8">
        <w:rPr>
          <w:i/>
          <w:lang w:val="en-GB"/>
        </w:rPr>
        <w:t xml:space="preserve"> account the cumulative effects which result from the combination of that plan or project with other plans or projects in view of the site's conservation objectives. This implies that all aspects of the plan or project which can, either individually or in combination with other plans or projects, affect those objectives must be identified in the light of the best scientific knowledge in the field.</w:t>
      </w:r>
    </w:p>
    <w:p w14:paraId="565CBF40" w14:textId="77777777" w:rsidR="004F2DEB" w:rsidRPr="00BF18F8" w:rsidRDefault="004F2DEB" w:rsidP="004F2DEB">
      <w:pPr>
        <w:jc w:val="both"/>
        <w:rPr>
          <w:i/>
          <w:lang w:val="en-GB"/>
        </w:rPr>
      </w:pPr>
      <w:r w:rsidRPr="00BF18F8">
        <w:rPr>
          <w:i/>
          <w:lang w:val="en-GB"/>
        </w:rPr>
        <w:t>Assessment procedures of plans or projects likely to affect NATURA 2000 sites should guarantee full consideration of all elements contributing to the site integrity and to the overall coherence of the network, both in the definition of the baseline conditions and in the stages leading to identification of potential impacts, mitigation measures and residual impacts. These determine what has to be compensated, both in quality and quantity. Regardless of whether the provisions of Article 6(3) are delivered following existing environmental impact assessment procedures or other specific methods, it must be ensured that:</w:t>
      </w:r>
    </w:p>
    <w:p w14:paraId="3F21D643" w14:textId="77777777" w:rsidR="004F2DEB" w:rsidRPr="00BF18F8" w:rsidRDefault="004F2DEB" w:rsidP="004F2DEB">
      <w:pPr>
        <w:numPr>
          <w:ilvl w:val="0"/>
          <w:numId w:val="1"/>
        </w:numPr>
        <w:rPr>
          <w:i/>
          <w:lang w:val="en-GB"/>
        </w:rPr>
      </w:pPr>
      <w:r w:rsidRPr="00BF18F8">
        <w:rPr>
          <w:i/>
          <w:lang w:val="en-GB"/>
        </w:rPr>
        <w:t>Article 6(3) assessment results allow full traceability of the decisions eventually made, including the selection of alternatives and any imperative reasons of overriding public interest.</w:t>
      </w:r>
    </w:p>
    <w:p w14:paraId="1025A448" w14:textId="77777777" w:rsidR="004F2DEB" w:rsidRPr="00BF18F8" w:rsidRDefault="004F2DEB" w:rsidP="004F2DEB">
      <w:pPr>
        <w:numPr>
          <w:ilvl w:val="0"/>
          <w:numId w:val="1"/>
        </w:numPr>
        <w:rPr>
          <w:i/>
          <w:lang w:val="en-GB"/>
        </w:rPr>
      </w:pPr>
      <w:r w:rsidRPr="00BF18F8">
        <w:rPr>
          <w:i/>
          <w:lang w:val="en-GB"/>
        </w:rPr>
        <w:t>The assessment should include all elements contributing to the site’s integrity and to the overall coherence of the network as defined in the site’s conservation objectives and Standard Data Form, and be based on best available scientific knowledge in the field. The information required should be updated and could include the following issues:</w:t>
      </w:r>
    </w:p>
    <w:p w14:paraId="0F1C0CC4" w14:textId="77777777" w:rsidR="004F2DEB" w:rsidRPr="00BF18F8" w:rsidRDefault="004F2DEB" w:rsidP="004F2DEB">
      <w:pPr>
        <w:numPr>
          <w:ilvl w:val="1"/>
          <w:numId w:val="2"/>
        </w:numPr>
        <w:rPr>
          <w:i/>
          <w:lang w:val="en-GB"/>
        </w:rPr>
      </w:pPr>
      <w:r w:rsidRPr="00BF18F8">
        <w:rPr>
          <w:i/>
          <w:lang w:val="en-GB"/>
        </w:rPr>
        <w:t>Structure and function, and the respective role of the site’s ecological assets;</w:t>
      </w:r>
    </w:p>
    <w:p w14:paraId="42226DEE" w14:textId="77777777" w:rsidR="004F2DEB" w:rsidRPr="00BF18F8" w:rsidRDefault="004F2DEB" w:rsidP="004F2DEB">
      <w:pPr>
        <w:numPr>
          <w:ilvl w:val="1"/>
          <w:numId w:val="2"/>
        </w:numPr>
        <w:rPr>
          <w:i/>
          <w:lang w:val="en-GB"/>
        </w:rPr>
      </w:pPr>
      <w:r w:rsidRPr="00BF18F8">
        <w:rPr>
          <w:i/>
          <w:lang w:val="en-GB"/>
        </w:rPr>
        <w:t>Area, representativity and conservation status of the priority and nonpriority habitats in the site;</w:t>
      </w:r>
    </w:p>
    <w:p w14:paraId="3DE01C2D" w14:textId="77777777" w:rsidR="004F2DEB" w:rsidRPr="00BF18F8" w:rsidRDefault="004F2DEB" w:rsidP="004F2DEB">
      <w:pPr>
        <w:numPr>
          <w:ilvl w:val="1"/>
          <w:numId w:val="2"/>
        </w:numPr>
        <w:rPr>
          <w:i/>
          <w:lang w:val="en-GB"/>
        </w:rPr>
      </w:pPr>
      <w:r w:rsidRPr="00BF18F8">
        <w:rPr>
          <w:i/>
          <w:lang w:val="en-GB"/>
        </w:rPr>
        <w:t>Population size, degree of isolation, ecotype, genetic pool, age class structure, and conservation status of species under Annex II of the Habitats Directive or Annex I of the Birds Directive present in the site;</w:t>
      </w:r>
    </w:p>
    <w:p w14:paraId="59A5C695" w14:textId="77777777" w:rsidR="004F2DEB" w:rsidRPr="00BF18F8" w:rsidRDefault="004F2DEB" w:rsidP="004F2DEB">
      <w:pPr>
        <w:numPr>
          <w:ilvl w:val="1"/>
          <w:numId w:val="2"/>
        </w:numPr>
        <w:rPr>
          <w:i/>
          <w:lang w:val="en-GB"/>
        </w:rPr>
      </w:pPr>
      <w:r w:rsidRPr="00BF18F8">
        <w:rPr>
          <w:i/>
          <w:lang w:val="en-GB"/>
        </w:rPr>
        <w:lastRenderedPageBreak/>
        <w:t>Role of the site within the biographical region and in the coherence of the NATURA 2000 network; and,</w:t>
      </w:r>
    </w:p>
    <w:p w14:paraId="47C032F9" w14:textId="77777777" w:rsidR="004F2DEB" w:rsidRPr="00BF18F8" w:rsidRDefault="004F2DEB" w:rsidP="004F2DEB">
      <w:pPr>
        <w:numPr>
          <w:ilvl w:val="1"/>
          <w:numId w:val="2"/>
        </w:numPr>
        <w:rPr>
          <w:i/>
          <w:lang w:val="en-GB"/>
        </w:rPr>
      </w:pPr>
      <w:r w:rsidRPr="00BF18F8">
        <w:rPr>
          <w:i/>
          <w:lang w:val="en-GB"/>
        </w:rPr>
        <w:t>Any other ecological assets and functions identified in the site.</w:t>
      </w:r>
    </w:p>
    <w:p w14:paraId="33704310" w14:textId="77777777" w:rsidR="004F2DEB" w:rsidRPr="00BF18F8" w:rsidRDefault="004F2DEB" w:rsidP="004F2DEB">
      <w:pPr>
        <w:numPr>
          <w:ilvl w:val="0"/>
          <w:numId w:val="3"/>
        </w:numPr>
        <w:rPr>
          <w:i/>
          <w:lang w:val="en-GB"/>
        </w:rPr>
      </w:pPr>
      <w:r w:rsidRPr="00BF18F8">
        <w:rPr>
          <w:i/>
          <w:lang w:val="en-GB"/>
        </w:rPr>
        <w:t>It should include a comprehensive identification of all the potential impacts of the plan or project likely to be significant on the site, taking into account cumulative impacts and other impacts likely to arise as a result of the combined action of the plan or project under assessment and other plans or projects.</w:t>
      </w:r>
    </w:p>
    <w:p w14:paraId="74C99706" w14:textId="77777777" w:rsidR="004F2DEB" w:rsidRPr="00BF18F8" w:rsidRDefault="004F2DEB" w:rsidP="004F2DEB">
      <w:pPr>
        <w:numPr>
          <w:ilvl w:val="0"/>
          <w:numId w:val="3"/>
        </w:numPr>
        <w:rPr>
          <w:i/>
          <w:lang w:val="en-GB"/>
        </w:rPr>
      </w:pPr>
      <w:r w:rsidRPr="00BF18F8">
        <w:rPr>
          <w:i/>
          <w:lang w:val="en-GB"/>
        </w:rPr>
        <w:t>The assessment under Article 6(3) applies the best available techniques and methods, to estimate the extent of the effects of the plan or project on the biological integrity of the site(s) likely to be damaged.</w:t>
      </w:r>
    </w:p>
    <w:p w14:paraId="74B3B5B1" w14:textId="77777777" w:rsidR="004F2DEB" w:rsidRPr="00BF18F8" w:rsidRDefault="004F2DEB" w:rsidP="004F2DEB">
      <w:pPr>
        <w:numPr>
          <w:ilvl w:val="0"/>
          <w:numId w:val="3"/>
        </w:numPr>
        <w:rPr>
          <w:i/>
          <w:lang w:val="en-GB"/>
        </w:rPr>
      </w:pPr>
      <w:r w:rsidRPr="00BF18F8">
        <w:rPr>
          <w:i/>
          <w:lang w:val="en-GB"/>
        </w:rPr>
        <w:t xml:space="preserve">The assessment provides for the incorporation of the most effective mitigation measures into the plan or project concerned, in order to avoid, reduce or even cancel the negative impacts on the site. </w:t>
      </w:r>
    </w:p>
    <w:p w14:paraId="2D4E3286" w14:textId="77777777" w:rsidR="004F2DEB" w:rsidRPr="00BF18F8" w:rsidRDefault="004F2DEB" w:rsidP="004F2DEB">
      <w:pPr>
        <w:numPr>
          <w:ilvl w:val="0"/>
          <w:numId w:val="3"/>
        </w:numPr>
        <w:rPr>
          <w:i/>
          <w:lang w:val="en-GB"/>
        </w:rPr>
      </w:pPr>
      <w:r w:rsidRPr="00BF18F8">
        <w:rPr>
          <w:i/>
          <w:lang w:val="en-GB"/>
        </w:rPr>
        <w:t>The characterisation of the biological integrity and the impact assessment should be based on the best possible indicators specific to the NATURA 2000 assets which must also be useful to monitor the plan or project implementation.”</w:t>
      </w:r>
    </w:p>
    <w:p w14:paraId="2EB31A3D" w14:textId="2C552884" w:rsidR="00CE7708" w:rsidRPr="00BF18F8" w:rsidRDefault="00CE7708" w:rsidP="00453230">
      <w:pPr>
        <w:jc w:val="both"/>
      </w:pPr>
    </w:p>
    <w:p w14:paraId="280256FA" w14:textId="77777777" w:rsidR="008F56F8" w:rsidRPr="00BF18F8" w:rsidRDefault="008F56F8" w:rsidP="00453230">
      <w:pPr>
        <w:pStyle w:val="Heading1"/>
        <w:jc w:val="both"/>
      </w:pPr>
      <w:bookmarkStart w:id="3" w:name="_Toc76560304"/>
      <w:r w:rsidRPr="00BF18F8">
        <w:t>Methodology</w:t>
      </w:r>
      <w:bookmarkEnd w:id="3"/>
    </w:p>
    <w:p w14:paraId="7CCF6CDD" w14:textId="77777777" w:rsidR="004F2DEB" w:rsidRPr="00BF18F8" w:rsidRDefault="004F2DEB" w:rsidP="004F2DEB">
      <w:pPr>
        <w:jc w:val="both"/>
        <w:rPr>
          <w:lang w:val="en-GB"/>
        </w:rPr>
      </w:pPr>
      <w:r w:rsidRPr="00BF18F8">
        <w:rPr>
          <w:lang w:val="en-GB"/>
        </w:rPr>
        <w:t>This Appropriate Assessment screening was undertaken in accordance with the European Commission Methodological Guidance on the provision of Article 6(3) and 6(4) of the 'Habitats' Directive 92/43/EEC (EC, 2001), Part XAB of the Planning and Development Act 2000, as amended,  in addition to the December 2009 publication from the Department of Environment, Heritage and Local Government; ‘Appropriate Assessment of Plans and Projects in Ireland: Guidance for Planning Authorities’ and the European Communities (Birds and Natural Habitats) Regulations 2011 and the provision of Article 6 of the Habitats Directive 92/43/EEC (European Commission, 21 November 2018).</w:t>
      </w:r>
    </w:p>
    <w:p w14:paraId="3C905565" w14:textId="77777777" w:rsidR="004F2DEB" w:rsidRPr="00BF18F8" w:rsidRDefault="004F2DEB" w:rsidP="004F2DEB">
      <w:pPr>
        <w:jc w:val="both"/>
        <w:rPr>
          <w:lang w:val="en-GB"/>
        </w:rPr>
      </w:pPr>
      <w:r w:rsidRPr="00BF18F8">
        <w:rPr>
          <w:lang w:val="en-GB"/>
        </w:rPr>
        <w:t>In order to comply with the above Guidelines and legislation, the Appropriate Assessment Screening process must be structured</w:t>
      </w:r>
      <w:r w:rsidRPr="00BF18F8">
        <w:rPr>
          <w:b/>
          <w:bCs/>
          <w:lang w:val="en-GB"/>
        </w:rPr>
        <w:t xml:space="preserve"> </w:t>
      </w:r>
      <w:r w:rsidRPr="00BF18F8">
        <w:rPr>
          <w:bCs/>
          <w:lang w:val="en-GB"/>
        </w:rPr>
        <w:t>as</w:t>
      </w:r>
      <w:r w:rsidRPr="00BF18F8">
        <w:rPr>
          <w:lang w:val="en-GB"/>
        </w:rPr>
        <w:t xml:space="preserve"> follows:</w:t>
      </w:r>
    </w:p>
    <w:p w14:paraId="0828C7F4" w14:textId="77777777" w:rsidR="004F2DEB" w:rsidRPr="00BF18F8" w:rsidRDefault="004F2DEB" w:rsidP="004F2DEB">
      <w:pPr>
        <w:numPr>
          <w:ilvl w:val="0"/>
          <w:numId w:val="4"/>
        </w:numPr>
        <w:jc w:val="both"/>
        <w:rPr>
          <w:lang w:val="en-GB"/>
        </w:rPr>
      </w:pPr>
      <w:r w:rsidRPr="00BF18F8">
        <w:rPr>
          <w:lang w:val="en-GB"/>
        </w:rPr>
        <w:t>Description of the proposed project or plan;</w:t>
      </w:r>
    </w:p>
    <w:p w14:paraId="1F8BA154" w14:textId="77777777" w:rsidR="004F2DEB" w:rsidRPr="00BF18F8" w:rsidRDefault="004F2DEB" w:rsidP="004F2DEB">
      <w:pPr>
        <w:numPr>
          <w:ilvl w:val="0"/>
          <w:numId w:val="4"/>
        </w:numPr>
        <w:jc w:val="both"/>
        <w:rPr>
          <w:lang w:val="en-GB"/>
        </w:rPr>
      </w:pPr>
      <w:r w:rsidRPr="00BF18F8">
        <w:rPr>
          <w:lang w:val="en-GB"/>
        </w:rPr>
        <w:t>Identification of NATURA 2000 sites potentially affected;</w:t>
      </w:r>
    </w:p>
    <w:p w14:paraId="4AB8C425" w14:textId="77777777" w:rsidR="004F2DEB" w:rsidRPr="00BF18F8" w:rsidRDefault="004F2DEB" w:rsidP="004F2DEB">
      <w:pPr>
        <w:numPr>
          <w:ilvl w:val="0"/>
          <w:numId w:val="4"/>
        </w:numPr>
        <w:jc w:val="both"/>
        <w:rPr>
          <w:lang w:val="en-GB"/>
        </w:rPr>
      </w:pPr>
      <w:r w:rsidRPr="00BF18F8">
        <w:rPr>
          <w:lang w:val="en-GB"/>
        </w:rPr>
        <w:t xml:space="preserve">Identification and description of individual in combination effects likely to result from the proposed project; </w:t>
      </w:r>
    </w:p>
    <w:p w14:paraId="2D4994DC" w14:textId="77777777" w:rsidR="004F2DEB" w:rsidRPr="00BF18F8" w:rsidRDefault="004F2DEB" w:rsidP="004F2DEB">
      <w:pPr>
        <w:numPr>
          <w:ilvl w:val="0"/>
          <w:numId w:val="4"/>
        </w:numPr>
        <w:jc w:val="both"/>
        <w:rPr>
          <w:lang w:val="en-GB"/>
        </w:rPr>
      </w:pPr>
      <w:r w:rsidRPr="00BF18F8">
        <w:rPr>
          <w:lang w:val="en-GB"/>
        </w:rPr>
        <w:t>Assessment of the likely significance of the effects identified above. Exclusion of sites where it can be objectively concluded that there will be no likely significant effects; and,</w:t>
      </w:r>
    </w:p>
    <w:p w14:paraId="7AE09874" w14:textId="77777777" w:rsidR="004F2DEB" w:rsidRPr="00BF18F8" w:rsidRDefault="004F2DEB" w:rsidP="004F2DEB">
      <w:pPr>
        <w:numPr>
          <w:ilvl w:val="0"/>
          <w:numId w:val="4"/>
        </w:numPr>
        <w:jc w:val="both"/>
        <w:rPr>
          <w:lang w:val="en-GB"/>
        </w:rPr>
      </w:pPr>
      <w:r w:rsidRPr="00BF18F8">
        <w:rPr>
          <w:lang w:val="en-GB"/>
        </w:rPr>
        <w:t>Conclusions.</w:t>
      </w:r>
    </w:p>
    <w:p w14:paraId="1545A6DC" w14:textId="77777777" w:rsidR="00CE7708" w:rsidRPr="00BF18F8" w:rsidRDefault="00CE7708" w:rsidP="00453230">
      <w:pPr>
        <w:jc w:val="both"/>
      </w:pPr>
    </w:p>
    <w:p w14:paraId="2C1EFE32" w14:textId="77777777" w:rsidR="000B6C60" w:rsidRPr="00BF18F8" w:rsidRDefault="000B6C60" w:rsidP="00453230">
      <w:pPr>
        <w:jc w:val="both"/>
      </w:pPr>
    </w:p>
    <w:p w14:paraId="3C0A8773" w14:textId="77777777" w:rsidR="00CE7708" w:rsidRPr="00BF18F8" w:rsidRDefault="00CE7708" w:rsidP="00453230">
      <w:pPr>
        <w:jc w:val="both"/>
      </w:pPr>
      <w:r w:rsidRPr="00BF18F8">
        <w:br w:type="page"/>
      </w:r>
    </w:p>
    <w:p w14:paraId="7AFB24F5" w14:textId="77777777" w:rsidR="00CE7708" w:rsidRPr="00BF18F8" w:rsidRDefault="000B6C60" w:rsidP="00453230">
      <w:pPr>
        <w:pStyle w:val="Heading1"/>
        <w:jc w:val="both"/>
      </w:pPr>
      <w:bookmarkStart w:id="4" w:name="_Toc76560305"/>
      <w:r w:rsidRPr="00BF18F8">
        <w:lastRenderedPageBreak/>
        <w:t>Stage 1 Screening Assessment</w:t>
      </w:r>
      <w:bookmarkEnd w:id="4"/>
    </w:p>
    <w:p w14:paraId="0FC5D793" w14:textId="77777777" w:rsidR="000B6C60" w:rsidRPr="00BF18F8" w:rsidRDefault="000B6C60" w:rsidP="00453230">
      <w:pPr>
        <w:jc w:val="both"/>
      </w:pPr>
    </w:p>
    <w:p w14:paraId="33EBCC97" w14:textId="77777777" w:rsidR="004A75C3" w:rsidRPr="00BF18F8" w:rsidRDefault="004A75C3" w:rsidP="004A75C3">
      <w:pPr>
        <w:pStyle w:val="Heading2"/>
        <w:jc w:val="both"/>
      </w:pPr>
      <w:bookmarkStart w:id="5" w:name="_Toc76560306"/>
      <w:r w:rsidRPr="00BF18F8">
        <w:t>Management of the Site</w:t>
      </w:r>
      <w:bookmarkEnd w:id="5"/>
    </w:p>
    <w:p w14:paraId="40ADC11F" w14:textId="56BCECC9" w:rsidR="00625EBF" w:rsidRDefault="004A75C3" w:rsidP="00625EBF">
      <w:pPr>
        <w:jc w:val="both"/>
      </w:pPr>
      <w:r w:rsidRPr="00BF18F8">
        <w:t xml:space="preserve">The proposed project is not necessary to the management of a Natura 2000 site. </w:t>
      </w:r>
      <w:bookmarkStart w:id="6" w:name="_Toc76560307"/>
    </w:p>
    <w:p w14:paraId="7E94C849" w14:textId="77777777" w:rsidR="00625EBF" w:rsidRPr="00625EBF" w:rsidRDefault="000B6C60" w:rsidP="00625EBF">
      <w:pPr>
        <w:jc w:val="both"/>
        <w:rPr>
          <w:rFonts w:asciiTheme="majorHAnsi" w:hAnsiTheme="majorHAnsi" w:cstheme="majorHAnsi"/>
          <w:color w:val="0070C0"/>
          <w:sz w:val="26"/>
          <w:szCs w:val="26"/>
        </w:rPr>
      </w:pPr>
      <w:r w:rsidRPr="00625EBF">
        <w:rPr>
          <w:rFonts w:asciiTheme="majorHAnsi" w:hAnsiTheme="majorHAnsi" w:cstheme="majorHAnsi"/>
          <w:color w:val="0070C0"/>
          <w:sz w:val="26"/>
          <w:szCs w:val="26"/>
        </w:rPr>
        <w:t>Description of the Proposed Project</w:t>
      </w:r>
      <w:bookmarkEnd w:id="6"/>
    </w:p>
    <w:p w14:paraId="18263754" w14:textId="44C1F4D2" w:rsidR="008A1D4C" w:rsidRDefault="008A1D4C" w:rsidP="00625EBF">
      <w:pPr>
        <w:jc w:val="both"/>
        <w:rPr>
          <w:rFonts w:ascii="Tahoma" w:hAnsi="Tahoma" w:cs="Tahoma"/>
          <w:b/>
          <w:bCs/>
          <w:color w:val="000000" w:themeColor="text1"/>
        </w:rPr>
      </w:pPr>
      <w:r w:rsidRPr="008A1D4C">
        <w:rPr>
          <w:color w:val="000000" w:themeColor="text1"/>
        </w:rPr>
        <w:t xml:space="preserve">South Dublin County Council (SDCC) </w:t>
      </w:r>
      <w:r>
        <w:rPr>
          <w:color w:val="000000" w:themeColor="text1"/>
        </w:rPr>
        <w:t xml:space="preserve">are </w:t>
      </w:r>
      <w:r w:rsidR="008E7E56">
        <w:rPr>
          <w:color w:val="000000" w:themeColor="text1"/>
        </w:rPr>
        <w:t>proposing</w:t>
      </w:r>
      <w:r>
        <w:rPr>
          <w:color w:val="000000" w:themeColor="text1"/>
        </w:rPr>
        <w:t xml:space="preserve"> the development of the </w:t>
      </w:r>
      <w:r w:rsidRPr="008A1D4C">
        <w:rPr>
          <w:color w:val="000000" w:themeColor="text1"/>
        </w:rPr>
        <w:t xml:space="preserve">of the Wellington Lane Walking &amp; Cycle Scheme. </w:t>
      </w:r>
      <w:r w:rsidR="00D05821" w:rsidRPr="00625EBF">
        <w:rPr>
          <w:color w:val="000000" w:themeColor="text1"/>
        </w:rPr>
        <w:t>Th</w:t>
      </w:r>
      <w:r w:rsidR="00BA6BDB" w:rsidRPr="00625EBF">
        <w:rPr>
          <w:color w:val="000000" w:themeColor="text1"/>
        </w:rPr>
        <w:t xml:space="preserve">e main scheme route, which aims to provide improved cycle and pedestrian facilities, extends from west of the </w:t>
      </w:r>
      <w:proofErr w:type="spellStart"/>
      <w:r w:rsidR="00BA6BDB" w:rsidRPr="00625EBF">
        <w:rPr>
          <w:color w:val="000000" w:themeColor="text1"/>
        </w:rPr>
        <w:t>Spawell</w:t>
      </w:r>
      <w:proofErr w:type="spellEnd"/>
      <w:r w:rsidR="00BA6BDB" w:rsidRPr="00625EBF">
        <w:rPr>
          <w:color w:val="000000" w:themeColor="text1"/>
        </w:rPr>
        <w:t xml:space="preserve"> Roundabout and runs along Wellington Lane, Wellington Road and Whitehall Road, terminating at the Whitehall Road / Kimmage Road West signalised junction. The main scheme route has also been extended to include Rossmore Road, Orwell Road, Templeogue Wood and Limekiln Road. These routes have been included within the scheme in order to provide key links for pedestrians and cyclists to the primary schools located along Rossmore Road (Bishop Galvin &amp; Bishop Shanahan National School) and Limekiln Road (Riverview Educate Together National School). The scheme, over its majority, provides off road protected cycle track facilities. Pedestrian footpaths and crossings are proposed to be upgraded with crossings located on desire lines. Bus stops are proposed to be upgraded along the scheme route where feasible. A landscaping plan has been proposed over the main routes within the scheme that proposes improved urban realm and additional trees along the route.</w:t>
      </w:r>
      <w:r w:rsidR="00BA6BDB" w:rsidRPr="00625EBF">
        <w:rPr>
          <w:rFonts w:ascii="Tahoma" w:hAnsi="Tahoma" w:cs="Tahoma"/>
          <w:b/>
          <w:bCs/>
          <w:color w:val="000000" w:themeColor="text1"/>
        </w:rPr>
        <w:t xml:space="preserve">  </w:t>
      </w:r>
    </w:p>
    <w:p w14:paraId="412188CD" w14:textId="77777777" w:rsidR="008A1D4C" w:rsidRPr="00E57745" w:rsidRDefault="008A1D4C" w:rsidP="008A1D4C">
      <w:pPr>
        <w:rPr>
          <w:rFonts w:asciiTheme="majorHAnsi" w:hAnsiTheme="majorHAnsi" w:cstheme="majorHAnsi"/>
          <w:color w:val="0070C0"/>
          <w:sz w:val="32"/>
          <w:szCs w:val="32"/>
        </w:rPr>
      </w:pPr>
      <w:r>
        <w:rPr>
          <w:rFonts w:asciiTheme="majorHAnsi" w:hAnsiTheme="majorHAnsi" w:cstheme="majorHAnsi"/>
          <w:color w:val="0070C0"/>
          <w:sz w:val="32"/>
          <w:szCs w:val="32"/>
        </w:rPr>
        <w:t>Drainage</w:t>
      </w:r>
    </w:p>
    <w:p w14:paraId="3E89F119" w14:textId="77777777" w:rsidR="008A1D4C" w:rsidRPr="00E57745" w:rsidRDefault="008A1D4C" w:rsidP="008A1D4C">
      <w:pPr>
        <w:rPr>
          <w:rFonts w:asciiTheme="majorHAnsi" w:hAnsiTheme="majorHAnsi" w:cstheme="majorHAnsi"/>
          <w:color w:val="0070C0"/>
          <w:sz w:val="26"/>
          <w:szCs w:val="26"/>
          <w:lang w:val="en-GB"/>
        </w:rPr>
      </w:pPr>
      <w:r w:rsidRPr="00E57745">
        <w:rPr>
          <w:rFonts w:asciiTheme="majorHAnsi" w:hAnsiTheme="majorHAnsi" w:cstheme="majorHAnsi"/>
          <w:color w:val="0070C0"/>
          <w:sz w:val="26"/>
          <w:szCs w:val="26"/>
          <w:lang w:val="en-GB"/>
        </w:rPr>
        <w:t xml:space="preserve">Surface Water Drainage </w:t>
      </w:r>
    </w:p>
    <w:p w14:paraId="4CF310A4" w14:textId="77777777" w:rsidR="008A1D4C" w:rsidRDefault="008A1D4C" w:rsidP="008E7E56">
      <w:pPr>
        <w:jc w:val="both"/>
        <w:rPr>
          <w:lang w:val="en-GB"/>
        </w:rPr>
      </w:pPr>
      <w:r w:rsidRPr="00E57745">
        <w:rPr>
          <w:lang w:val="en-GB"/>
        </w:rPr>
        <w:t>Gullies located along the majority of the route will be required to be relocated as part of the scheme</w:t>
      </w:r>
      <w:r>
        <w:rPr>
          <w:lang w:val="en-GB"/>
        </w:rPr>
        <w:t xml:space="preserve"> </w:t>
      </w:r>
      <w:r w:rsidRPr="00E57745">
        <w:rPr>
          <w:lang w:val="en-GB"/>
        </w:rPr>
        <w:t xml:space="preserve">proposals to locate off road cycle track facilities.    Gullies will also be required to be relocated at the Orwell Road and </w:t>
      </w:r>
      <w:proofErr w:type="spellStart"/>
      <w:r w:rsidRPr="00E57745">
        <w:rPr>
          <w:lang w:val="en-GB"/>
        </w:rPr>
        <w:t>Templeville</w:t>
      </w:r>
      <w:proofErr w:type="spellEnd"/>
      <w:r w:rsidRPr="00E57745">
        <w:rPr>
          <w:lang w:val="en-GB"/>
        </w:rPr>
        <w:t xml:space="preserve"> Road roundabouts as part of the scheme design.  Additional hardstanding may be required in some areas of the scheme route. Appropriate attenuation will be specified at detailed design stage if required.</w:t>
      </w:r>
    </w:p>
    <w:p w14:paraId="68C0A25C" w14:textId="77777777" w:rsidR="008A1D4C" w:rsidRPr="00625EBF" w:rsidRDefault="008A1D4C" w:rsidP="00625EBF">
      <w:pPr>
        <w:jc w:val="both"/>
      </w:pPr>
    </w:p>
    <w:p w14:paraId="1ECFEF6D" w14:textId="77777777" w:rsidR="004A75C3" w:rsidRPr="00BF18F8" w:rsidRDefault="005E78D0" w:rsidP="004A75C3">
      <w:pPr>
        <w:ind w:hanging="567"/>
      </w:pPr>
      <w:r w:rsidRPr="00BF18F8">
        <w:rPr>
          <w:noProof/>
          <w:lang w:eastAsia="en-IE"/>
        </w:rPr>
        <w:lastRenderedPageBreak/>
        <w:drawing>
          <wp:inline distT="0" distB="0" distL="0" distR="0" wp14:anchorId="574BA570" wp14:editId="3AE2B165">
            <wp:extent cx="6679536" cy="9441159"/>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79536" cy="9441159"/>
                    </a:xfrm>
                    <a:prstGeom prst="rect">
                      <a:avLst/>
                    </a:prstGeom>
                  </pic:spPr>
                </pic:pic>
              </a:graphicData>
            </a:graphic>
          </wp:inline>
        </w:drawing>
      </w:r>
    </w:p>
    <w:p w14:paraId="2A20E212" w14:textId="77777777" w:rsidR="009C6C6B" w:rsidRPr="00BF18F8" w:rsidRDefault="004A75C3" w:rsidP="004A75C3">
      <w:pPr>
        <w:ind w:hanging="567"/>
      </w:pPr>
      <w:r w:rsidRPr="00BF18F8">
        <w:rPr>
          <w:b/>
          <w:bCs/>
        </w:rPr>
        <w:t>Figure 1.</w:t>
      </w:r>
      <w:r w:rsidRPr="00BF18F8">
        <w:t xml:space="preserve"> Site Outline.</w:t>
      </w:r>
      <w:r w:rsidR="009C6C6B" w:rsidRPr="00BF18F8">
        <w:br w:type="page"/>
      </w:r>
    </w:p>
    <w:p w14:paraId="4A8D8C3A" w14:textId="77777777" w:rsidR="004A75C3" w:rsidRPr="00BF18F8" w:rsidRDefault="005E78D0" w:rsidP="004A75C3">
      <w:pPr>
        <w:ind w:hanging="426"/>
      </w:pPr>
      <w:r w:rsidRPr="00BF18F8">
        <w:rPr>
          <w:noProof/>
          <w:lang w:eastAsia="en-IE"/>
        </w:rPr>
        <w:lastRenderedPageBreak/>
        <w:drawing>
          <wp:inline distT="0" distB="0" distL="0" distR="0" wp14:anchorId="5A1DA897" wp14:editId="3F9223CA">
            <wp:extent cx="6616965" cy="935271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16965" cy="9352718"/>
                    </a:xfrm>
                    <a:prstGeom prst="rect">
                      <a:avLst/>
                    </a:prstGeom>
                  </pic:spPr>
                </pic:pic>
              </a:graphicData>
            </a:graphic>
          </wp:inline>
        </w:drawing>
      </w:r>
    </w:p>
    <w:p w14:paraId="6D563560" w14:textId="7D62CF0D" w:rsidR="00E57745" w:rsidRPr="00E57745" w:rsidRDefault="004A75C3" w:rsidP="00E57745">
      <w:pPr>
        <w:ind w:hanging="426"/>
      </w:pPr>
      <w:r w:rsidRPr="00BF18F8">
        <w:rPr>
          <w:b/>
          <w:bCs/>
        </w:rPr>
        <w:t>Figure 2.</w:t>
      </w:r>
      <w:r w:rsidRPr="00BF18F8">
        <w:t xml:space="preserve"> </w:t>
      </w:r>
      <w:r w:rsidR="008F2A26" w:rsidRPr="00BF18F8">
        <w:t xml:space="preserve">Satellite image of the proposed development site. </w:t>
      </w:r>
    </w:p>
    <w:p w14:paraId="74DFFE35" w14:textId="53669DA1" w:rsidR="00441CB1" w:rsidRPr="00BF18F8" w:rsidRDefault="00441CB1" w:rsidP="008A1D4C">
      <w:pPr>
        <w:sectPr w:rsidR="00441CB1" w:rsidRPr="00BF18F8" w:rsidSect="004A75C3">
          <w:footerReference w:type="default" r:id="rId14"/>
          <w:pgSz w:w="11906" w:h="16838"/>
          <w:pgMar w:top="720" w:right="1133" w:bottom="720" w:left="1418" w:header="708" w:footer="261" w:gutter="0"/>
          <w:pgNumType w:start="1"/>
          <w:cols w:space="708"/>
          <w:docGrid w:linePitch="360"/>
        </w:sectPr>
      </w:pPr>
    </w:p>
    <w:p w14:paraId="555A47FE" w14:textId="77777777" w:rsidR="000B6C60" w:rsidRPr="00BF18F8" w:rsidRDefault="000B6C60" w:rsidP="00125FAF">
      <w:pPr>
        <w:pStyle w:val="Heading1"/>
      </w:pPr>
      <w:bookmarkStart w:id="7" w:name="_Toc76560308"/>
      <w:r w:rsidRPr="00075BC3">
        <w:lastRenderedPageBreak/>
        <w:t xml:space="preserve">Identification of </w:t>
      </w:r>
      <w:r w:rsidR="00CE7708" w:rsidRPr="00075BC3">
        <w:t xml:space="preserve">Relevant </w:t>
      </w:r>
      <w:r w:rsidRPr="00075BC3">
        <w:t>N</w:t>
      </w:r>
      <w:r w:rsidR="00CE7708" w:rsidRPr="00075BC3">
        <w:t>atura 2000 Sites</w:t>
      </w:r>
      <w:bookmarkEnd w:id="7"/>
    </w:p>
    <w:p w14:paraId="0388AE5F" w14:textId="353C09CB" w:rsidR="00CE7708" w:rsidRPr="00BF18F8" w:rsidRDefault="007F7E9A" w:rsidP="00453230">
      <w:pPr>
        <w:jc w:val="both"/>
        <w:rPr>
          <w:lang w:val="en-GB"/>
        </w:rPr>
      </w:pPr>
      <w:r w:rsidRPr="00075BC3">
        <w:t>The</w:t>
      </w:r>
      <w:r w:rsidRPr="00BF18F8">
        <w:t xml:space="preserve"> proposed works are not located within a NATURA 2000 site. The NATURA 2000 sites within 1</w:t>
      </w:r>
      <w:r w:rsidR="007062FF" w:rsidRPr="00BF18F8">
        <w:t>5</w:t>
      </w:r>
      <w:r w:rsidRPr="00BF18F8">
        <w:t xml:space="preserve"> kilometres of the subject site are detailed in Table 1 and Figures </w:t>
      </w:r>
      <w:r w:rsidR="00125FAF" w:rsidRPr="00BF18F8">
        <w:t xml:space="preserve">6 to 11. </w:t>
      </w:r>
      <w:r w:rsidRPr="00BF18F8">
        <w:t xml:space="preserve"> </w:t>
      </w:r>
      <w:r w:rsidRPr="00BF18F8">
        <w:rPr>
          <w:lang w:val="en-GB"/>
        </w:rPr>
        <w:t xml:space="preserve">Their features of interest and the potential impact of the works on </w:t>
      </w:r>
      <w:r w:rsidRPr="00551BAC">
        <w:rPr>
          <w:color w:val="000000" w:themeColor="text1"/>
          <w:lang w:val="en-GB"/>
        </w:rPr>
        <w:t>these</w:t>
      </w:r>
      <w:r w:rsidRPr="00BF18F8">
        <w:rPr>
          <w:lang w:val="en-GB"/>
        </w:rPr>
        <w:t xml:space="preserve"> features of interest are showcased in Table 2. </w:t>
      </w:r>
    </w:p>
    <w:p w14:paraId="2D9636D9" w14:textId="114A1769" w:rsidR="007F7E9A" w:rsidRPr="00BF18F8" w:rsidRDefault="007F7E9A" w:rsidP="00453230">
      <w:pPr>
        <w:jc w:val="both"/>
        <w:rPr>
          <w:lang w:val="en-GB"/>
        </w:rPr>
      </w:pPr>
      <w:r w:rsidRPr="00BF18F8">
        <w:rPr>
          <w:lang w:val="en-GB"/>
        </w:rPr>
        <w:t>No Natura 2000 sites are deemed to be in the potential Zone of Influence (</w:t>
      </w:r>
      <w:proofErr w:type="spellStart"/>
      <w:r w:rsidRPr="00BF18F8">
        <w:rPr>
          <w:lang w:val="en-GB"/>
        </w:rPr>
        <w:t>ZoI</w:t>
      </w:r>
      <w:proofErr w:type="spellEnd"/>
      <w:r w:rsidRPr="00BF18F8">
        <w:rPr>
          <w:lang w:val="en-GB"/>
        </w:rPr>
        <w:t>). However, following the precautionary principle, screening of all Natura 2000 sites within 1</w:t>
      </w:r>
      <w:r w:rsidR="008E7E56">
        <w:rPr>
          <w:lang w:val="en-GB"/>
        </w:rPr>
        <w:t>5</w:t>
      </w:r>
      <w:r w:rsidRPr="00BF18F8">
        <w:rPr>
          <w:lang w:val="en-GB"/>
        </w:rPr>
        <w:t>km and those with a direct/indirect pathway beyond 1</w:t>
      </w:r>
      <w:r w:rsidR="008E7E56">
        <w:rPr>
          <w:lang w:val="en-GB"/>
        </w:rPr>
        <w:t>5</w:t>
      </w:r>
      <w:r w:rsidRPr="00BF18F8">
        <w:rPr>
          <w:lang w:val="en-GB"/>
        </w:rPr>
        <w:t>km is carried out. It is found there are no Natura 2000 sites with a direct/indirect pathway beyond 1</w:t>
      </w:r>
      <w:r w:rsidR="008E7E56">
        <w:rPr>
          <w:lang w:val="en-GB"/>
        </w:rPr>
        <w:t>5</w:t>
      </w:r>
      <w:r w:rsidRPr="00BF18F8">
        <w:rPr>
          <w:lang w:val="en-GB"/>
        </w:rPr>
        <w:t>km.</w:t>
      </w:r>
    </w:p>
    <w:tbl>
      <w:tblPr>
        <w:tblStyle w:val="GridTable4-Accent51"/>
        <w:tblW w:w="0" w:type="auto"/>
        <w:tblLook w:val="04A0" w:firstRow="1" w:lastRow="0" w:firstColumn="1" w:lastColumn="0" w:noHBand="0" w:noVBand="1"/>
      </w:tblPr>
      <w:tblGrid>
        <w:gridCol w:w="4595"/>
        <w:gridCol w:w="1246"/>
        <w:gridCol w:w="3930"/>
      </w:tblGrid>
      <w:tr w:rsidR="007F7E9A" w:rsidRPr="00BF18F8" w14:paraId="0AB52704" w14:textId="77777777" w:rsidTr="00A77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76C2EF7B" w14:textId="77777777" w:rsidR="007F7E9A" w:rsidRPr="00BF18F8" w:rsidRDefault="007F7E9A" w:rsidP="004A7E37">
            <w:pPr>
              <w:jc w:val="center"/>
              <w:rPr>
                <w:lang w:val="en-GB"/>
              </w:rPr>
            </w:pPr>
            <w:r w:rsidRPr="00BF18F8">
              <w:rPr>
                <w:lang w:val="en-GB"/>
              </w:rPr>
              <w:t>NATURA 2000 Site</w:t>
            </w:r>
          </w:p>
        </w:tc>
        <w:tc>
          <w:tcPr>
            <w:tcW w:w="1246" w:type="dxa"/>
          </w:tcPr>
          <w:p w14:paraId="2F6A3AEB" w14:textId="77777777" w:rsidR="007F7E9A" w:rsidRPr="00BF18F8" w:rsidRDefault="007F7E9A" w:rsidP="004A7E37">
            <w:pPr>
              <w:jc w:val="center"/>
              <w:cnfStyle w:val="100000000000" w:firstRow="1" w:lastRow="0" w:firstColumn="0" w:lastColumn="0" w:oddVBand="0" w:evenVBand="0" w:oddHBand="0" w:evenHBand="0" w:firstRowFirstColumn="0" w:firstRowLastColumn="0" w:lastRowFirstColumn="0" w:lastRowLastColumn="0"/>
              <w:rPr>
                <w:lang w:val="en-GB"/>
              </w:rPr>
            </w:pPr>
            <w:r w:rsidRPr="00BF18F8">
              <w:rPr>
                <w:lang w:val="en-GB"/>
              </w:rPr>
              <w:t>Distance</w:t>
            </w:r>
          </w:p>
        </w:tc>
        <w:tc>
          <w:tcPr>
            <w:tcW w:w="3930" w:type="dxa"/>
          </w:tcPr>
          <w:p w14:paraId="19631F51" w14:textId="77777777" w:rsidR="007F7E9A" w:rsidRPr="00BF18F8" w:rsidRDefault="007F7E9A" w:rsidP="004A7E37">
            <w:pPr>
              <w:jc w:val="center"/>
              <w:cnfStyle w:val="100000000000" w:firstRow="1" w:lastRow="0" w:firstColumn="0" w:lastColumn="0" w:oddVBand="0" w:evenVBand="0" w:oddHBand="0" w:evenHBand="0" w:firstRowFirstColumn="0" w:firstRowLastColumn="0" w:lastRowFirstColumn="0" w:lastRowLastColumn="0"/>
              <w:rPr>
                <w:lang w:val="en-GB"/>
              </w:rPr>
            </w:pPr>
            <w:r w:rsidRPr="00BF18F8">
              <w:rPr>
                <w:lang w:val="en-GB"/>
              </w:rPr>
              <w:t>Direct Hydrological / Biodiversity Connection</w:t>
            </w:r>
          </w:p>
        </w:tc>
      </w:tr>
      <w:tr w:rsidR="007F7E9A" w:rsidRPr="00BF18F8" w14:paraId="76830898"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1" w:type="dxa"/>
            <w:gridSpan w:val="2"/>
          </w:tcPr>
          <w:p w14:paraId="62A68DF5" w14:textId="77777777" w:rsidR="007F7E9A" w:rsidRPr="00BF18F8" w:rsidRDefault="007F7E9A" w:rsidP="004A7E37">
            <w:pPr>
              <w:jc w:val="both"/>
              <w:rPr>
                <w:color w:val="FFFFFF" w:themeColor="background1"/>
                <w:lang w:val="en-GB"/>
              </w:rPr>
            </w:pPr>
            <w:r w:rsidRPr="00BF18F8">
              <w:rPr>
                <w:lang w:val="en-GB"/>
              </w:rPr>
              <w:t>Special Areas of Conservation</w:t>
            </w:r>
          </w:p>
        </w:tc>
        <w:tc>
          <w:tcPr>
            <w:tcW w:w="3930" w:type="dxa"/>
          </w:tcPr>
          <w:p w14:paraId="2AA0D11D" w14:textId="77777777" w:rsidR="007F7E9A" w:rsidRPr="00BF18F8" w:rsidRDefault="007F7E9A" w:rsidP="004A7E37">
            <w:pPr>
              <w:jc w:val="both"/>
              <w:cnfStyle w:val="000000100000" w:firstRow="0" w:lastRow="0" w:firstColumn="0" w:lastColumn="0" w:oddVBand="0" w:evenVBand="0" w:oddHBand="1" w:evenHBand="0" w:firstRowFirstColumn="0" w:firstRowLastColumn="0" w:lastRowFirstColumn="0" w:lastRowLastColumn="0"/>
              <w:rPr>
                <w:lang w:val="en-GB"/>
              </w:rPr>
            </w:pPr>
          </w:p>
        </w:tc>
      </w:tr>
      <w:tr w:rsidR="007F7E9A" w:rsidRPr="00BF18F8" w14:paraId="3C8D9FAE"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1BED9EDD" w14:textId="3A7A561E" w:rsidR="007F7E9A" w:rsidRPr="00BF18F8" w:rsidRDefault="003D6B5D" w:rsidP="00A77463">
            <w:pPr>
              <w:rPr>
                <w:b w:val="0"/>
                <w:bCs w:val="0"/>
                <w:lang w:val="en-GB"/>
              </w:rPr>
            </w:pPr>
            <w:r w:rsidRPr="003D6B5D">
              <w:rPr>
                <w:b w:val="0"/>
                <w:bCs w:val="0"/>
                <w:lang w:val="en-GB"/>
              </w:rPr>
              <w:t>Glenasmole Valley SAC</w:t>
            </w:r>
          </w:p>
        </w:tc>
        <w:tc>
          <w:tcPr>
            <w:tcW w:w="1246" w:type="dxa"/>
          </w:tcPr>
          <w:p w14:paraId="05F450A4" w14:textId="5A01747B" w:rsidR="007F7E9A" w:rsidRPr="00BF18F8" w:rsidRDefault="007E11CB" w:rsidP="004A7E37">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5</w:t>
            </w:r>
            <w:r w:rsidR="00D538CB">
              <w:rPr>
                <w:lang w:val="en-GB"/>
              </w:rPr>
              <w:t>k</w:t>
            </w:r>
            <w:r w:rsidR="007062FF" w:rsidRPr="00BF18F8">
              <w:rPr>
                <w:lang w:val="en-GB"/>
              </w:rPr>
              <w:t>m</w:t>
            </w:r>
          </w:p>
        </w:tc>
        <w:tc>
          <w:tcPr>
            <w:tcW w:w="3930" w:type="dxa"/>
          </w:tcPr>
          <w:p w14:paraId="08C65A94" w14:textId="77777777" w:rsidR="007F7E9A" w:rsidRPr="00BF18F8" w:rsidRDefault="007F7E9A" w:rsidP="004A7E37">
            <w:pPr>
              <w:jc w:val="center"/>
              <w:cnfStyle w:val="000000000000" w:firstRow="0" w:lastRow="0" w:firstColumn="0" w:lastColumn="0" w:oddVBand="0" w:evenVBand="0" w:oddHBand="0" w:evenHBand="0" w:firstRowFirstColumn="0" w:firstRowLastColumn="0" w:lastRowFirstColumn="0" w:lastRowLastColumn="0"/>
              <w:rPr>
                <w:lang w:val="en-GB"/>
              </w:rPr>
            </w:pPr>
            <w:r w:rsidRPr="00BF18F8">
              <w:rPr>
                <w:lang w:val="en-GB"/>
              </w:rPr>
              <w:t>No</w:t>
            </w:r>
          </w:p>
        </w:tc>
      </w:tr>
      <w:tr w:rsidR="00405A7C" w:rsidRPr="00BF18F8" w14:paraId="29331DB8"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2033ADBB" w14:textId="2D82D716" w:rsidR="00405A7C" w:rsidRPr="00BF18F8" w:rsidRDefault="003D6B5D" w:rsidP="00A77463">
            <w:pPr>
              <w:rPr>
                <w:b w:val="0"/>
                <w:bCs w:val="0"/>
                <w:lang w:val="en-GB"/>
              </w:rPr>
            </w:pPr>
            <w:r w:rsidRPr="003D6B5D">
              <w:rPr>
                <w:b w:val="0"/>
                <w:bCs w:val="0"/>
                <w:lang w:val="en-GB"/>
              </w:rPr>
              <w:t>Wicklow Mountains SAC</w:t>
            </w:r>
          </w:p>
        </w:tc>
        <w:tc>
          <w:tcPr>
            <w:tcW w:w="1246" w:type="dxa"/>
          </w:tcPr>
          <w:p w14:paraId="799C9867" w14:textId="1DA1B7E1" w:rsidR="00405A7C" w:rsidRPr="00BF18F8" w:rsidRDefault="003C45FB" w:rsidP="004A7E37">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6.5</w:t>
            </w:r>
            <w:r w:rsidR="00B93913">
              <w:rPr>
                <w:lang w:val="en-GB"/>
              </w:rPr>
              <w:t>k</w:t>
            </w:r>
            <w:r w:rsidR="00405A7C" w:rsidRPr="00BF18F8">
              <w:rPr>
                <w:lang w:val="en-GB"/>
              </w:rPr>
              <w:t>m</w:t>
            </w:r>
          </w:p>
        </w:tc>
        <w:tc>
          <w:tcPr>
            <w:tcW w:w="3930" w:type="dxa"/>
          </w:tcPr>
          <w:p w14:paraId="078F8D79" w14:textId="77777777" w:rsidR="00405A7C" w:rsidRPr="00BF18F8" w:rsidRDefault="00405A7C" w:rsidP="004A7E37">
            <w:pPr>
              <w:jc w:val="center"/>
              <w:cnfStyle w:val="000000100000" w:firstRow="0" w:lastRow="0" w:firstColumn="0" w:lastColumn="0" w:oddVBand="0" w:evenVBand="0" w:oddHBand="1" w:evenHBand="0" w:firstRowFirstColumn="0" w:firstRowLastColumn="0" w:lastRowFirstColumn="0" w:lastRowLastColumn="0"/>
              <w:rPr>
                <w:lang w:val="en-GB"/>
              </w:rPr>
            </w:pPr>
            <w:r w:rsidRPr="00BF18F8">
              <w:rPr>
                <w:lang w:val="en-GB"/>
              </w:rPr>
              <w:t>No</w:t>
            </w:r>
          </w:p>
        </w:tc>
      </w:tr>
      <w:tr w:rsidR="00B93913" w:rsidRPr="00BF18F8" w14:paraId="3AB8A545"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0AB35FE2" w14:textId="49A9EF5D" w:rsidR="00B93913" w:rsidRPr="00B93913" w:rsidRDefault="003D6B5D" w:rsidP="00B93913">
            <w:pPr>
              <w:rPr>
                <w:b w:val="0"/>
                <w:bCs w:val="0"/>
                <w:lang w:val="en-GB"/>
              </w:rPr>
            </w:pPr>
            <w:r w:rsidRPr="003D6B5D">
              <w:rPr>
                <w:b w:val="0"/>
                <w:bCs w:val="0"/>
                <w:lang w:val="en-GB"/>
              </w:rPr>
              <w:t>South Dublin Bay SAC</w:t>
            </w:r>
          </w:p>
        </w:tc>
        <w:tc>
          <w:tcPr>
            <w:tcW w:w="1246" w:type="dxa"/>
          </w:tcPr>
          <w:p w14:paraId="1E721CAC" w14:textId="7D7F6180" w:rsidR="00B93913" w:rsidRPr="00BF18F8" w:rsidRDefault="003C45FB" w:rsidP="004A7E37">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6.5</w:t>
            </w:r>
            <w:r w:rsidR="00B93913">
              <w:rPr>
                <w:lang w:val="en-GB"/>
              </w:rPr>
              <w:t>km</w:t>
            </w:r>
          </w:p>
        </w:tc>
        <w:tc>
          <w:tcPr>
            <w:tcW w:w="3930" w:type="dxa"/>
          </w:tcPr>
          <w:p w14:paraId="1AC2B579" w14:textId="793F2F17" w:rsidR="00B93913" w:rsidRPr="00BF18F8" w:rsidRDefault="00B93913" w:rsidP="004A7E37">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B93913" w:rsidRPr="00BF18F8" w14:paraId="68DCB04E"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372673F8" w14:textId="41A81B79" w:rsidR="00B93913" w:rsidRPr="00B93913" w:rsidRDefault="003D6B5D" w:rsidP="00B93913">
            <w:pPr>
              <w:rPr>
                <w:b w:val="0"/>
                <w:bCs w:val="0"/>
                <w:lang w:val="en-GB"/>
              </w:rPr>
            </w:pPr>
            <w:r w:rsidRPr="003D6B5D">
              <w:rPr>
                <w:b w:val="0"/>
                <w:bCs w:val="0"/>
                <w:lang w:val="en-GB"/>
              </w:rPr>
              <w:t>North Dublin Bay SAC</w:t>
            </w:r>
          </w:p>
        </w:tc>
        <w:tc>
          <w:tcPr>
            <w:tcW w:w="1246" w:type="dxa"/>
          </w:tcPr>
          <w:p w14:paraId="593BC649" w14:textId="0510F913" w:rsidR="00B93913" w:rsidRPr="00BF18F8" w:rsidRDefault="00925AB6" w:rsidP="004A7E37">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9</w:t>
            </w:r>
            <w:r w:rsidR="00A10C87">
              <w:rPr>
                <w:lang w:val="en-GB"/>
              </w:rPr>
              <w:t>.7</w:t>
            </w:r>
            <w:r w:rsidR="00B93913">
              <w:rPr>
                <w:lang w:val="en-GB"/>
              </w:rPr>
              <w:t>km</w:t>
            </w:r>
          </w:p>
        </w:tc>
        <w:tc>
          <w:tcPr>
            <w:tcW w:w="3930" w:type="dxa"/>
          </w:tcPr>
          <w:p w14:paraId="6532CC83" w14:textId="696DB28F" w:rsidR="00B93913" w:rsidRPr="00BF18F8" w:rsidRDefault="00B93913" w:rsidP="004A7E37">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3D6B5D" w:rsidRPr="00BF18F8" w14:paraId="0738D585"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570AF8C5" w14:textId="1A93EFBD" w:rsidR="003D6B5D" w:rsidRPr="003D6B5D" w:rsidRDefault="007E11CB" w:rsidP="00B93913">
            <w:pPr>
              <w:rPr>
                <w:b w:val="0"/>
                <w:bCs w:val="0"/>
                <w:lang w:val="en-GB"/>
              </w:rPr>
            </w:pPr>
            <w:r>
              <w:rPr>
                <w:b w:val="0"/>
                <w:bCs w:val="0"/>
                <w:lang w:val="en-GB"/>
              </w:rPr>
              <w:t>Knocksink Wood SAC</w:t>
            </w:r>
          </w:p>
        </w:tc>
        <w:tc>
          <w:tcPr>
            <w:tcW w:w="1246" w:type="dxa"/>
          </w:tcPr>
          <w:p w14:paraId="5AF67B86" w14:textId="054A9397" w:rsidR="003D6B5D" w:rsidRDefault="003D6B5D" w:rsidP="004A7E37">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1</w:t>
            </w:r>
            <w:r w:rsidR="00925AB6">
              <w:rPr>
                <w:lang w:val="en-GB"/>
              </w:rPr>
              <w:t>1</w:t>
            </w:r>
            <w:r w:rsidR="00A10C87">
              <w:rPr>
                <w:lang w:val="en-GB"/>
              </w:rPr>
              <w:t>.5</w:t>
            </w:r>
            <w:r>
              <w:rPr>
                <w:lang w:val="en-GB"/>
              </w:rPr>
              <w:t>km</w:t>
            </w:r>
          </w:p>
        </w:tc>
        <w:tc>
          <w:tcPr>
            <w:tcW w:w="3930" w:type="dxa"/>
          </w:tcPr>
          <w:p w14:paraId="3CEDBB57" w14:textId="00EA0B97" w:rsidR="003D6B5D" w:rsidRDefault="003D6B5D" w:rsidP="004A7E37">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925AB6" w:rsidRPr="00BF18F8" w14:paraId="6BA8E88A"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2B8ADB85" w14:textId="38C0178D" w:rsidR="00925AB6" w:rsidRDefault="00925AB6" w:rsidP="00925AB6">
            <w:pPr>
              <w:rPr>
                <w:lang w:val="en-GB"/>
              </w:rPr>
            </w:pPr>
            <w:r>
              <w:rPr>
                <w:b w:val="0"/>
                <w:bCs w:val="0"/>
                <w:lang w:val="en-GB"/>
              </w:rPr>
              <w:t>Rye Water Valley/ Carton</w:t>
            </w:r>
            <w:r w:rsidRPr="003D6B5D">
              <w:rPr>
                <w:b w:val="0"/>
                <w:bCs w:val="0"/>
                <w:lang w:val="en-GB"/>
              </w:rPr>
              <w:t xml:space="preserve"> SAC</w:t>
            </w:r>
          </w:p>
        </w:tc>
        <w:tc>
          <w:tcPr>
            <w:tcW w:w="1246" w:type="dxa"/>
          </w:tcPr>
          <w:p w14:paraId="09144F71" w14:textId="3C543C96" w:rsidR="00925AB6" w:rsidRDefault="00925AB6"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12.4m</w:t>
            </w:r>
          </w:p>
        </w:tc>
        <w:tc>
          <w:tcPr>
            <w:tcW w:w="3930" w:type="dxa"/>
          </w:tcPr>
          <w:p w14:paraId="6B385885" w14:textId="06A52175" w:rsidR="00925AB6" w:rsidRDefault="00925AB6"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925AB6" w:rsidRPr="00BF18F8" w14:paraId="40766D3B"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014289D5" w14:textId="789BA609" w:rsidR="00925AB6" w:rsidRPr="00925AB6" w:rsidRDefault="00925AB6" w:rsidP="00925AB6">
            <w:pPr>
              <w:rPr>
                <w:b w:val="0"/>
                <w:bCs w:val="0"/>
                <w:lang w:val="en-GB"/>
              </w:rPr>
            </w:pPr>
            <w:r w:rsidRPr="00925AB6">
              <w:rPr>
                <w:b w:val="0"/>
                <w:bCs w:val="0"/>
                <w:lang w:val="en-GB"/>
              </w:rPr>
              <w:t>Ballyman Glen SAC</w:t>
            </w:r>
          </w:p>
        </w:tc>
        <w:tc>
          <w:tcPr>
            <w:tcW w:w="1246" w:type="dxa"/>
          </w:tcPr>
          <w:p w14:paraId="70AE59A9" w14:textId="1D15C39F" w:rsidR="00925AB6"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14km</w:t>
            </w:r>
          </w:p>
        </w:tc>
        <w:tc>
          <w:tcPr>
            <w:tcW w:w="3930" w:type="dxa"/>
          </w:tcPr>
          <w:p w14:paraId="6BB2ABD1" w14:textId="4BF2C7F9" w:rsidR="00925AB6"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925AB6" w:rsidRPr="00BF18F8" w14:paraId="23463576"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76B2CCF5" w14:textId="1E1C7C53" w:rsidR="00925AB6" w:rsidRPr="00925AB6" w:rsidRDefault="00925AB6" w:rsidP="00925AB6">
            <w:pPr>
              <w:rPr>
                <w:b w:val="0"/>
                <w:bCs w:val="0"/>
                <w:lang w:val="en-GB"/>
              </w:rPr>
            </w:pPr>
            <w:proofErr w:type="spellStart"/>
            <w:r>
              <w:rPr>
                <w:b w:val="0"/>
                <w:bCs w:val="0"/>
                <w:lang w:val="en-GB"/>
              </w:rPr>
              <w:t>Rockabill</w:t>
            </w:r>
            <w:proofErr w:type="spellEnd"/>
            <w:r>
              <w:rPr>
                <w:b w:val="0"/>
                <w:bCs w:val="0"/>
                <w:lang w:val="en-GB"/>
              </w:rPr>
              <w:t xml:space="preserve"> to Dalkey Island SAC</w:t>
            </w:r>
          </w:p>
        </w:tc>
        <w:tc>
          <w:tcPr>
            <w:tcW w:w="1246" w:type="dxa"/>
          </w:tcPr>
          <w:p w14:paraId="446DCA24" w14:textId="0BF50D25" w:rsidR="00925AB6" w:rsidRDefault="00925AB6"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14.3km</w:t>
            </w:r>
          </w:p>
        </w:tc>
        <w:tc>
          <w:tcPr>
            <w:tcW w:w="3930" w:type="dxa"/>
          </w:tcPr>
          <w:p w14:paraId="42F099B9" w14:textId="265E0B8C" w:rsidR="00925AB6" w:rsidRDefault="00925AB6"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925AB6" w:rsidRPr="00BF18F8" w14:paraId="035D5F99"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2907EF9E" w14:textId="77777777" w:rsidR="00925AB6" w:rsidRPr="00BF18F8" w:rsidRDefault="00925AB6" w:rsidP="00925AB6">
            <w:pPr>
              <w:jc w:val="center"/>
              <w:rPr>
                <w:lang w:val="en-GB"/>
              </w:rPr>
            </w:pPr>
          </w:p>
        </w:tc>
        <w:tc>
          <w:tcPr>
            <w:tcW w:w="1246" w:type="dxa"/>
          </w:tcPr>
          <w:p w14:paraId="308036B9" w14:textId="77777777" w:rsidR="00925AB6" w:rsidRPr="00BF18F8"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p>
        </w:tc>
        <w:tc>
          <w:tcPr>
            <w:tcW w:w="3930" w:type="dxa"/>
          </w:tcPr>
          <w:p w14:paraId="41C02522" w14:textId="77777777" w:rsidR="00925AB6" w:rsidRPr="00BF18F8"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p>
        </w:tc>
      </w:tr>
      <w:tr w:rsidR="00925AB6" w:rsidRPr="00BF18F8" w14:paraId="35BDC098"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gridSpan w:val="3"/>
          </w:tcPr>
          <w:p w14:paraId="302926AE" w14:textId="77777777" w:rsidR="00925AB6" w:rsidRPr="00BF18F8" w:rsidRDefault="00925AB6" w:rsidP="00925AB6">
            <w:pPr>
              <w:rPr>
                <w:lang w:val="en-GB"/>
              </w:rPr>
            </w:pPr>
            <w:r w:rsidRPr="00BF18F8">
              <w:rPr>
                <w:lang w:val="en-GB"/>
              </w:rPr>
              <w:t>Special Protection Area</w:t>
            </w:r>
          </w:p>
        </w:tc>
      </w:tr>
      <w:tr w:rsidR="00925AB6" w:rsidRPr="00BF18F8" w14:paraId="611A809D"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4B9269D3" w14:textId="422311BC" w:rsidR="00925AB6" w:rsidRPr="00BF18F8" w:rsidRDefault="00925AB6" w:rsidP="00925AB6">
            <w:pPr>
              <w:rPr>
                <w:b w:val="0"/>
                <w:bCs w:val="0"/>
                <w:lang w:val="en-GB"/>
              </w:rPr>
            </w:pPr>
            <w:r w:rsidRPr="003D6B5D">
              <w:rPr>
                <w:b w:val="0"/>
                <w:bCs w:val="0"/>
                <w:lang w:val="en-GB"/>
              </w:rPr>
              <w:t>Wicklow Mountains SPA</w:t>
            </w:r>
          </w:p>
        </w:tc>
        <w:tc>
          <w:tcPr>
            <w:tcW w:w="1246" w:type="dxa"/>
          </w:tcPr>
          <w:p w14:paraId="4AF29EFD" w14:textId="6E6FDAB3" w:rsidR="00925AB6" w:rsidRPr="00BF18F8" w:rsidRDefault="009077E7" w:rsidP="00925AB6">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6.3</w:t>
            </w:r>
            <w:r w:rsidR="00925AB6">
              <w:rPr>
                <w:lang w:val="en-GB"/>
              </w:rPr>
              <w:t>km</w:t>
            </w:r>
          </w:p>
        </w:tc>
        <w:tc>
          <w:tcPr>
            <w:tcW w:w="3930" w:type="dxa"/>
          </w:tcPr>
          <w:p w14:paraId="58CA39DC" w14:textId="77777777" w:rsidR="00925AB6" w:rsidRPr="00BF18F8"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r w:rsidRPr="00BF18F8">
              <w:rPr>
                <w:lang w:val="en-GB"/>
              </w:rPr>
              <w:t>No</w:t>
            </w:r>
          </w:p>
        </w:tc>
      </w:tr>
      <w:tr w:rsidR="00925AB6" w:rsidRPr="00BF18F8" w14:paraId="78F563FA"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305FB6C5" w14:textId="5E443D5E" w:rsidR="00925AB6" w:rsidRPr="003D6B5D" w:rsidRDefault="00925AB6" w:rsidP="00925AB6">
            <w:pPr>
              <w:rPr>
                <w:b w:val="0"/>
                <w:bCs w:val="0"/>
                <w:lang w:val="en-GB"/>
              </w:rPr>
            </w:pPr>
            <w:r w:rsidRPr="003D6B5D">
              <w:rPr>
                <w:b w:val="0"/>
                <w:bCs w:val="0"/>
                <w:lang w:val="en-GB"/>
              </w:rPr>
              <w:t>South Dublin Bay and River Tolka Estuary</w:t>
            </w:r>
            <w:r>
              <w:rPr>
                <w:b w:val="0"/>
                <w:bCs w:val="0"/>
                <w:lang w:val="en-GB"/>
              </w:rPr>
              <w:t xml:space="preserve"> </w:t>
            </w:r>
            <w:r w:rsidRPr="003D6B5D">
              <w:rPr>
                <w:b w:val="0"/>
                <w:bCs w:val="0"/>
                <w:lang w:val="en-GB"/>
              </w:rPr>
              <w:t>SPA</w:t>
            </w:r>
          </w:p>
        </w:tc>
        <w:tc>
          <w:tcPr>
            <w:tcW w:w="1246" w:type="dxa"/>
          </w:tcPr>
          <w:p w14:paraId="62F378FC" w14:textId="4EB9D60D" w:rsidR="00925AB6" w:rsidRPr="00B93913" w:rsidRDefault="009077E7"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6.5</w:t>
            </w:r>
            <w:r w:rsidR="00925AB6">
              <w:rPr>
                <w:lang w:val="en-GB"/>
              </w:rPr>
              <w:t>km</w:t>
            </w:r>
          </w:p>
        </w:tc>
        <w:tc>
          <w:tcPr>
            <w:tcW w:w="3930" w:type="dxa"/>
          </w:tcPr>
          <w:p w14:paraId="31753816" w14:textId="70923512" w:rsidR="00925AB6" w:rsidRPr="00BF18F8" w:rsidRDefault="00925AB6"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r w:rsidR="00925AB6" w:rsidRPr="00BF18F8" w14:paraId="399B9AE3" w14:textId="77777777" w:rsidTr="00A77463">
        <w:tc>
          <w:tcPr>
            <w:cnfStyle w:val="001000000000" w:firstRow="0" w:lastRow="0" w:firstColumn="1" w:lastColumn="0" w:oddVBand="0" w:evenVBand="0" w:oddHBand="0" w:evenHBand="0" w:firstRowFirstColumn="0" w:firstRowLastColumn="0" w:lastRowFirstColumn="0" w:lastRowLastColumn="0"/>
            <w:tcW w:w="4595" w:type="dxa"/>
          </w:tcPr>
          <w:p w14:paraId="4307C820" w14:textId="1E30184F" w:rsidR="00925AB6" w:rsidRPr="003D6B5D" w:rsidRDefault="00925AB6" w:rsidP="00925AB6">
            <w:pPr>
              <w:rPr>
                <w:b w:val="0"/>
                <w:bCs w:val="0"/>
                <w:lang w:val="en-GB"/>
              </w:rPr>
            </w:pPr>
            <w:r w:rsidRPr="003D6B5D">
              <w:rPr>
                <w:b w:val="0"/>
                <w:bCs w:val="0"/>
                <w:lang w:val="en-GB"/>
              </w:rPr>
              <w:t>North Bull Island SPA</w:t>
            </w:r>
          </w:p>
        </w:tc>
        <w:tc>
          <w:tcPr>
            <w:tcW w:w="1246" w:type="dxa"/>
          </w:tcPr>
          <w:p w14:paraId="1C954E71" w14:textId="1DB59669" w:rsidR="00925AB6" w:rsidRPr="00B93913" w:rsidRDefault="009077E7" w:rsidP="00925AB6">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7.2</w:t>
            </w:r>
            <w:r w:rsidR="00925AB6">
              <w:rPr>
                <w:lang w:val="en-GB"/>
              </w:rPr>
              <w:t>km</w:t>
            </w:r>
          </w:p>
        </w:tc>
        <w:tc>
          <w:tcPr>
            <w:tcW w:w="3930" w:type="dxa"/>
          </w:tcPr>
          <w:p w14:paraId="26EEFE39" w14:textId="22B71776" w:rsidR="00925AB6" w:rsidRPr="00BF18F8" w:rsidRDefault="00925AB6" w:rsidP="00925AB6">
            <w:pPr>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No</w:t>
            </w:r>
          </w:p>
        </w:tc>
      </w:tr>
      <w:tr w:rsidR="009077E7" w:rsidRPr="00BF18F8" w14:paraId="7FE7AF47" w14:textId="77777777" w:rsidTr="00A77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5" w:type="dxa"/>
          </w:tcPr>
          <w:p w14:paraId="79B02CE7" w14:textId="2C843FC8" w:rsidR="009077E7" w:rsidRPr="009077E7" w:rsidRDefault="009077E7" w:rsidP="00925AB6">
            <w:pPr>
              <w:rPr>
                <w:b w:val="0"/>
                <w:bCs w:val="0"/>
                <w:lang w:val="en-GB"/>
              </w:rPr>
            </w:pPr>
            <w:r w:rsidRPr="009077E7">
              <w:rPr>
                <w:b w:val="0"/>
                <w:bCs w:val="0"/>
                <w:lang w:val="en-GB"/>
              </w:rPr>
              <w:t>Dalkey Islands SPA</w:t>
            </w:r>
          </w:p>
        </w:tc>
        <w:tc>
          <w:tcPr>
            <w:tcW w:w="1246" w:type="dxa"/>
          </w:tcPr>
          <w:p w14:paraId="76B79120" w14:textId="71F76F70" w:rsidR="009077E7" w:rsidRDefault="009077E7"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14.5km</w:t>
            </w:r>
          </w:p>
        </w:tc>
        <w:tc>
          <w:tcPr>
            <w:tcW w:w="3930" w:type="dxa"/>
          </w:tcPr>
          <w:p w14:paraId="7B477886" w14:textId="58BBF93A" w:rsidR="009077E7" w:rsidRDefault="009077E7" w:rsidP="00925AB6">
            <w:pP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No</w:t>
            </w:r>
          </w:p>
        </w:tc>
      </w:tr>
    </w:tbl>
    <w:p w14:paraId="50C5031E" w14:textId="77777777" w:rsidR="007B618C" w:rsidRPr="00BF18F8" w:rsidRDefault="007B618C" w:rsidP="00453230">
      <w:pPr>
        <w:jc w:val="both"/>
      </w:pPr>
    </w:p>
    <w:p w14:paraId="311567F2" w14:textId="69CB4AF8" w:rsidR="00814F6B" w:rsidRPr="00BF18F8" w:rsidRDefault="00814F6B" w:rsidP="00814F6B">
      <w:pPr>
        <w:jc w:val="both"/>
        <w:rPr>
          <w:lang w:val="en-GB"/>
        </w:rPr>
      </w:pPr>
      <w:r w:rsidRPr="00BF18F8">
        <w:rPr>
          <w:lang w:val="en-GB"/>
        </w:rPr>
        <w:t>The initial screening of NATURA 2000 sites within 1</w:t>
      </w:r>
      <w:r w:rsidR="008E7E56">
        <w:rPr>
          <w:lang w:val="en-GB"/>
        </w:rPr>
        <w:t>5</w:t>
      </w:r>
      <w:r w:rsidRPr="00BF18F8">
        <w:rPr>
          <w:lang w:val="en-GB"/>
        </w:rPr>
        <w:t xml:space="preserve">km, their features of interest and the Source/Pathway/Receptor links between the works and the Natura 2000 site, with the potential to result in adverse effects (without mitigation measures) on each NATURA 2000 site and features of interest, are seen in Table 2. </w:t>
      </w:r>
    </w:p>
    <w:p w14:paraId="1D4184C9" w14:textId="2CAE75E1" w:rsidR="00814F6B" w:rsidRPr="00BF18F8" w:rsidRDefault="00814F6B" w:rsidP="00814F6B">
      <w:pPr>
        <w:jc w:val="both"/>
        <w:rPr>
          <w:lang w:val="en-GB"/>
        </w:rPr>
      </w:pPr>
      <w:r w:rsidRPr="00BF18F8">
        <w:rPr>
          <w:lang w:val="en-GB"/>
        </w:rPr>
        <w:t>The distance of 1</w:t>
      </w:r>
      <w:r w:rsidR="007062FF" w:rsidRPr="00BF18F8">
        <w:rPr>
          <w:lang w:val="en-GB"/>
        </w:rPr>
        <w:t>0</w:t>
      </w:r>
      <w:r w:rsidRPr="00BF18F8">
        <w:rPr>
          <w:lang w:val="en-GB"/>
        </w:rPr>
        <w:t xml:space="preserve">km was selected </w:t>
      </w:r>
      <w:r w:rsidR="00D85362">
        <w:rPr>
          <w:lang w:val="en-GB"/>
        </w:rPr>
        <w:t>as</w:t>
      </w:r>
      <w:r w:rsidR="007062FF" w:rsidRPr="00BF18F8">
        <w:rPr>
          <w:lang w:val="en-GB"/>
        </w:rPr>
        <w:t xml:space="preserve"> </w:t>
      </w:r>
      <w:r w:rsidR="00D85362">
        <w:rPr>
          <w:lang w:val="en-GB"/>
        </w:rPr>
        <w:t>t</w:t>
      </w:r>
      <w:r w:rsidRPr="00BF18F8">
        <w:rPr>
          <w:lang w:val="en-GB"/>
        </w:rPr>
        <w:t>here is no direct or indirect hydrological pathway from the proposed development site to the Natura 2000 sites beyond 1</w:t>
      </w:r>
      <w:r w:rsidR="007062FF" w:rsidRPr="00BF18F8">
        <w:rPr>
          <w:lang w:val="en-GB"/>
        </w:rPr>
        <w:t>0</w:t>
      </w:r>
      <w:r w:rsidRPr="00BF18F8">
        <w:rPr>
          <w:lang w:val="en-GB"/>
        </w:rPr>
        <w:t>km and no impact is foreseen on these sites.</w:t>
      </w:r>
    </w:p>
    <w:p w14:paraId="758FCCA3" w14:textId="77777777" w:rsidR="00125FAF" w:rsidRPr="00BF18F8" w:rsidRDefault="00125FAF" w:rsidP="00125FAF">
      <w:pPr>
        <w:spacing w:after="0"/>
        <w:rPr>
          <w:szCs w:val="24"/>
        </w:rPr>
      </w:pPr>
    </w:p>
    <w:tbl>
      <w:tblPr>
        <w:tblStyle w:val="GridTable4-Accent51"/>
        <w:tblW w:w="10348" w:type="dxa"/>
        <w:tblLayout w:type="fixed"/>
        <w:tblLook w:val="04A0" w:firstRow="1" w:lastRow="0" w:firstColumn="1" w:lastColumn="0" w:noHBand="0" w:noVBand="1"/>
      </w:tblPr>
      <w:tblGrid>
        <w:gridCol w:w="1738"/>
        <w:gridCol w:w="1410"/>
        <w:gridCol w:w="1275"/>
        <w:gridCol w:w="5925"/>
      </w:tblGrid>
      <w:tr w:rsidR="00A77463" w:rsidRPr="00BF18F8" w14:paraId="234F6AE9" w14:textId="77777777" w:rsidTr="00D9213C">
        <w:trPr>
          <w:cnfStyle w:val="100000000000" w:firstRow="1" w:lastRow="0" w:firstColumn="0" w:lastColumn="0" w:oddVBand="0" w:evenVBand="0" w:oddHBand="0"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738" w:type="dxa"/>
          </w:tcPr>
          <w:p w14:paraId="28AA7D35" w14:textId="77777777" w:rsidR="00A77463" w:rsidRPr="00BF18F8" w:rsidRDefault="00A77463" w:rsidP="00A77463">
            <w:pPr>
              <w:rPr>
                <w:b w:val="0"/>
                <w:bCs w:val="0"/>
                <w:color w:val="000000"/>
              </w:rPr>
            </w:pPr>
            <w:r w:rsidRPr="00BF18F8">
              <w:rPr>
                <w:b w:val="0"/>
                <w:sz w:val="24"/>
              </w:rPr>
              <w:t>NATURA Code</w:t>
            </w:r>
          </w:p>
        </w:tc>
        <w:tc>
          <w:tcPr>
            <w:tcW w:w="1410" w:type="dxa"/>
          </w:tcPr>
          <w:p w14:paraId="2F9214A0" w14:textId="77777777" w:rsidR="00A77463" w:rsidRPr="00BF18F8" w:rsidRDefault="00A77463" w:rsidP="00A77463">
            <w:pPr>
              <w:cnfStyle w:val="100000000000" w:firstRow="1" w:lastRow="0" w:firstColumn="0" w:lastColumn="0" w:oddVBand="0" w:evenVBand="0" w:oddHBand="0" w:evenHBand="0" w:firstRowFirstColumn="0" w:firstRowLastColumn="0" w:lastRowFirstColumn="0" w:lastRowLastColumn="0"/>
              <w:rPr>
                <w:b w:val="0"/>
                <w:bCs w:val="0"/>
                <w:color w:val="000000"/>
              </w:rPr>
            </w:pPr>
            <w:r w:rsidRPr="00BF18F8">
              <w:rPr>
                <w:b w:val="0"/>
                <w:sz w:val="24"/>
              </w:rPr>
              <w:t>Name</w:t>
            </w:r>
          </w:p>
        </w:tc>
        <w:tc>
          <w:tcPr>
            <w:tcW w:w="1275" w:type="dxa"/>
          </w:tcPr>
          <w:p w14:paraId="122E04B6" w14:textId="77777777" w:rsidR="00A77463" w:rsidRPr="00BF18F8" w:rsidRDefault="00A77463" w:rsidP="00A77463">
            <w:pPr>
              <w:cnfStyle w:val="100000000000" w:firstRow="1" w:lastRow="0" w:firstColumn="0" w:lastColumn="0" w:oddVBand="0" w:evenVBand="0" w:oddHBand="0" w:evenHBand="0" w:firstRowFirstColumn="0" w:firstRowLastColumn="0" w:lastRowFirstColumn="0" w:lastRowLastColumn="0"/>
              <w:rPr>
                <w:b w:val="0"/>
                <w:bCs w:val="0"/>
                <w:color w:val="000000"/>
              </w:rPr>
            </w:pPr>
            <w:r w:rsidRPr="00BF18F8">
              <w:rPr>
                <w:b w:val="0"/>
                <w:sz w:val="24"/>
              </w:rPr>
              <w:t>Screened IN/OUT</w:t>
            </w:r>
          </w:p>
        </w:tc>
        <w:tc>
          <w:tcPr>
            <w:tcW w:w="5925" w:type="dxa"/>
          </w:tcPr>
          <w:p w14:paraId="0A7771A5" w14:textId="77777777" w:rsidR="00A77463" w:rsidRPr="00BF18F8" w:rsidRDefault="00A77463" w:rsidP="00A77463">
            <w:pPr>
              <w:cnfStyle w:val="100000000000" w:firstRow="1" w:lastRow="0" w:firstColumn="0" w:lastColumn="0" w:oddVBand="0" w:evenVBand="0" w:oddHBand="0" w:evenHBand="0" w:firstRowFirstColumn="0" w:firstRowLastColumn="0" w:lastRowFirstColumn="0" w:lastRowLastColumn="0"/>
              <w:rPr>
                <w:b w:val="0"/>
                <w:bCs w:val="0"/>
                <w:color w:val="000000"/>
              </w:rPr>
            </w:pPr>
            <w:r w:rsidRPr="00BF18F8">
              <w:rPr>
                <w:b w:val="0"/>
                <w:sz w:val="24"/>
              </w:rPr>
              <w:t>Details/Reason</w:t>
            </w:r>
          </w:p>
        </w:tc>
      </w:tr>
      <w:tr w:rsidR="00125FAF" w:rsidRPr="00BF18F8" w14:paraId="7E820A84" w14:textId="77777777" w:rsidTr="00D9213C">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0348" w:type="dxa"/>
            <w:gridSpan w:val="4"/>
          </w:tcPr>
          <w:p w14:paraId="38C52750" w14:textId="77777777" w:rsidR="00125FAF" w:rsidRPr="00BF18F8" w:rsidRDefault="00125FAF" w:rsidP="008666B7">
            <w:pPr>
              <w:rPr>
                <w:b w:val="0"/>
                <w:color w:val="000000"/>
              </w:rPr>
            </w:pPr>
            <w:r w:rsidRPr="00BF18F8">
              <w:rPr>
                <w:color w:val="000000"/>
              </w:rPr>
              <w:t>Special Protection Areas</w:t>
            </w:r>
          </w:p>
        </w:tc>
      </w:tr>
      <w:tr w:rsidR="00125FAF" w:rsidRPr="00BF18F8" w14:paraId="4379FF47"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507D7917" w14:textId="6F282409" w:rsidR="006F2B06" w:rsidRPr="006F2B06" w:rsidRDefault="00125FAF" w:rsidP="006F2B06">
            <w:pPr>
              <w:rPr>
                <w:color w:val="000000"/>
                <w:lang w:eastAsia="en-IE"/>
              </w:rPr>
            </w:pPr>
            <w:r w:rsidRPr="00BF18F8">
              <w:rPr>
                <w:b w:val="0"/>
                <w:bCs w:val="0"/>
                <w:color w:val="000000"/>
                <w:lang w:eastAsia="en-IE"/>
              </w:rPr>
              <w:t>IE</w:t>
            </w:r>
            <w:r w:rsidR="007624FB" w:rsidRPr="007624FB">
              <w:rPr>
                <w:rFonts w:ascii="ÜG˝u'3" w:hAnsi="ÜG˝u'3" w:cs="ÜG˝u'3"/>
                <w:b w:val="0"/>
                <w:bCs w:val="0"/>
                <w:sz w:val="12"/>
                <w:szCs w:val="12"/>
                <w:lang w:val="en-GB"/>
              </w:rPr>
              <w:t xml:space="preserve"> </w:t>
            </w:r>
            <w:r w:rsidR="006F2B06" w:rsidRPr="006F2B06">
              <w:rPr>
                <w:b w:val="0"/>
                <w:bCs w:val="0"/>
                <w:color w:val="000000"/>
                <w:lang w:eastAsia="en-IE"/>
              </w:rPr>
              <w:t>00</w:t>
            </w:r>
            <w:r w:rsidR="003D6B5D">
              <w:rPr>
                <w:b w:val="0"/>
                <w:bCs w:val="0"/>
                <w:color w:val="000000"/>
                <w:lang w:eastAsia="en-IE"/>
              </w:rPr>
              <w:t>4040</w:t>
            </w:r>
          </w:p>
          <w:p w14:paraId="5DDA5DB7" w14:textId="789B51D3" w:rsidR="00125FAF" w:rsidRPr="00BF18F8" w:rsidRDefault="00125FAF" w:rsidP="008666B7">
            <w:pPr>
              <w:rPr>
                <w:b w:val="0"/>
                <w:bCs w:val="0"/>
                <w:color w:val="000000"/>
                <w:lang w:eastAsia="en-IE"/>
              </w:rPr>
            </w:pPr>
          </w:p>
        </w:tc>
        <w:tc>
          <w:tcPr>
            <w:tcW w:w="1410" w:type="dxa"/>
          </w:tcPr>
          <w:p w14:paraId="1D4A27C0" w14:textId="72E3D5D7" w:rsidR="00125FAF" w:rsidRPr="00BF18F8" w:rsidRDefault="003D6B5D" w:rsidP="008666B7">
            <w:pPr>
              <w:cnfStyle w:val="000000000000" w:firstRow="0" w:lastRow="0" w:firstColumn="0" w:lastColumn="0" w:oddVBand="0" w:evenVBand="0" w:oddHBand="0" w:evenHBand="0" w:firstRowFirstColumn="0" w:firstRowLastColumn="0" w:lastRowFirstColumn="0" w:lastRowLastColumn="0"/>
              <w:rPr>
                <w:color w:val="000000"/>
                <w:lang w:eastAsia="en-IE"/>
              </w:rPr>
            </w:pPr>
            <w:r>
              <w:rPr>
                <w:lang w:val="en-GB"/>
              </w:rPr>
              <w:t>Wicklow Mountains SPA</w:t>
            </w:r>
          </w:p>
        </w:tc>
        <w:tc>
          <w:tcPr>
            <w:tcW w:w="1275" w:type="dxa"/>
          </w:tcPr>
          <w:p w14:paraId="40E3A44D"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Out</w:t>
            </w:r>
          </w:p>
        </w:tc>
        <w:tc>
          <w:tcPr>
            <w:tcW w:w="5925" w:type="dxa"/>
          </w:tcPr>
          <w:p w14:paraId="0836B962" w14:textId="77777777" w:rsidR="00010B07"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Conservation Objective:</w:t>
            </w:r>
          </w:p>
          <w:p w14:paraId="3613735F" w14:textId="77777777" w:rsidR="00CD6F59" w:rsidRPr="00CD6F59" w:rsidRDefault="00CD6F59" w:rsidP="00CD6F59">
            <w:pPr>
              <w:cnfStyle w:val="000000000000" w:firstRow="0" w:lastRow="0" w:firstColumn="0" w:lastColumn="0" w:oddVBand="0" w:evenVBand="0" w:oddHBand="0" w:evenHBand="0" w:firstRowFirstColumn="0" w:firstRowLastColumn="0" w:lastRowFirstColumn="0" w:lastRowLastColumn="0"/>
              <w:rPr>
                <w:color w:val="000000"/>
                <w:lang w:eastAsia="en-IE"/>
              </w:rPr>
            </w:pPr>
            <w:r w:rsidRPr="00CD6F59">
              <w:rPr>
                <w:color w:val="000000"/>
                <w:lang w:eastAsia="en-IE"/>
              </w:rPr>
              <w:t xml:space="preserve">To maintain or restore the favourable conservation condition of the bird species listed as Special Conservation Interests for this SPA: </w:t>
            </w:r>
          </w:p>
          <w:p w14:paraId="47E31731" w14:textId="77777777" w:rsidR="00CD6F59" w:rsidRPr="00CD6F59" w:rsidRDefault="00CD6F59" w:rsidP="00CD6F59">
            <w:pPr>
              <w:cnfStyle w:val="000000000000" w:firstRow="0" w:lastRow="0" w:firstColumn="0" w:lastColumn="0" w:oddVBand="0" w:evenVBand="0" w:oddHBand="0" w:evenHBand="0" w:firstRowFirstColumn="0" w:firstRowLastColumn="0" w:lastRowFirstColumn="0" w:lastRowLastColumn="0"/>
              <w:rPr>
                <w:b/>
                <w:bCs/>
                <w:color w:val="000000"/>
                <w:lang w:eastAsia="en-IE"/>
              </w:rPr>
            </w:pPr>
          </w:p>
          <w:p w14:paraId="0A071117"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Qualifying Interests</w:t>
            </w:r>
          </w:p>
          <w:p w14:paraId="58259EB3"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Merlin (Falco columbarius) [A098]</w:t>
            </w:r>
          </w:p>
          <w:p w14:paraId="364627FF"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Peregrine (Falco peregrinus) [A103]</w:t>
            </w:r>
          </w:p>
          <w:p w14:paraId="04ADDC58"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sz w:val="14"/>
                <w:lang w:eastAsia="en-IE"/>
              </w:rPr>
            </w:pPr>
          </w:p>
          <w:p w14:paraId="1CEABD2A"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7467B9A3" w14:textId="0F074D1D" w:rsidR="00125FAF" w:rsidRPr="00522C7F" w:rsidRDefault="00125FAF" w:rsidP="008666B7">
            <w:pPr>
              <w:cnfStyle w:val="000000000000" w:firstRow="0" w:lastRow="0" w:firstColumn="0" w:lastColumn="0" w:oddVBand="0" w:evenVBand="0" w:oddHBand="0" w:evenHBand="0" w:firstRowFirstColumn="0" w:firstRowLastColumn="0" w:lastRowFirstColumn="0" w:lastRowLastColumn="0"/>
              <w:rPr>
                <w:color w:val="000000"/>
              </w:rPr>
            </w:pPr>
            <w:r w:rsidRPr="00522C7F">
              <w:rPr>
                <w:rFonts w:cs="Arial"/>
              </w:rPr>
              <w:t xml:space="preserve">The proposed development site is located </w:t>
            </w:r>
            <w:r w:rsidR="008E7E56">
              <w:rPr>
                <w:rFonts w:cs="Arial"/>
              </w:rPr>
              <w:t xml:space="preserve">in an urban environment </w:t>
            </w:r>
            <w:r w:rsidR="00CD6F59">
              <w:rPr>
                <w:rFonts w:cs="Arial"/>
              </w:rPr>
              <w:t>6.3</w:t>
            </w:r>
            <w:r w:rsidR="00522C7F" w:rsidRPr="00522C7F">
              <w:rPr>
                <w:rFonts w:cs="Arial"/>
              </w:rPr>
              <w:t>k</w:t>
            </w:r>
            <w:r w:rsidR="007062FF" w:rsidRPr="00522C7F">
              <w:rPr>
                <w:rFonts w:cs="Arial"/>
              </w:rPr>
              <w:t>m</w:t>
            </w:r>
            <w:r w:rsidRPr="00522C7F">
              <w:rPr>
                <w:rFonts w:cs="Arial"/>
              </w:rPr>
              <w:t xml:space="preserve"> from this SPA. </w:t>
            </w:r>
            <w:r w:rsidR="007062FF" w:rsidRPr="00522C7F">
              <w:rPr>
                <w:rFonts w:cs="Arial"/>
              </w:rPr>
              <w:t>There is no direct pathway from the proposed development to the SPA</w:t>
            </w:r>
            <w:r w:rsidR="00A77463" w:rsidRPr="00522C7F">
              <w:rPr>
                <w:color w:val="000000"/>
              </w:rPr>
              <w:t>.</w:t>
            </w:r>
          </w:p>
          <w:p w14:paraId="4A49AA0F" w14:textId="77777777" w:rsidR="00A77463" w:rsidRPr="00CD6F59" w:rsidRDefault="00A77463" w:rsidP="008666B7">
            <w:pPr>
              <w:cnfStyle w:val="000000000000" w:firstRow="0" w:lastRow="0" w:firstColumn="0" w:lastColumn="0" w:oddVBand="0" w:evenVBand="0" w:oddHBand="0" w:evenHBand="0" w:firstRowFirstColumn="0" w:firstRowLastColumn="0" w:lastRowFirstColumn="0" w:lastRowLastColumn="0"/>
              <w:rPr>
                <w:color w:val="000000"/>
              </w:rPr>
            </w:pPr>
            <w:r w:rsidRPr="00CD6F59">
              <w:rPr>
                <w:color w:val="000000"/>
              </w:rPr>
              <w:lastRenderedPageBreak/>
              <w:t xml:space="preserve">The development is within an urban area with residential housing and as a result will need to comply with standard health and safety requirements in relation to dust and noise. </w:t>
            </w:r>
          </w:p>
          <w:p w14:paraId="070DE76E" w14:textId="77777777" w:rsidR="00A77463" w:rsidRPr="00CD6F59" w:rsidRDefault="00A77463" w:rsidP="008666B7">
            <w:pPr>
              <w:cnfStyle w:val="000000000000" w:firstRow="0" w:lastRow="0" w:firstColumn="0" w:lastColumn="0" w:oddVBand="0" w:evenVBand="0" w:oddHBand="0" w:evenHBand="0" w:firstRowFirstColumn="0" w:firstRowLastColumn="0" w:lastRowFirstColumn="0" w:lastRowLastColumn="0"/>
              <w:rPr>
                <w:color w:val="000000"/>
              </w:rPr>
            </w:pPr>
          </w:p>
          <w:p w14:paraId="3B74229B" w14:textId="77777777" w:rsidR="007062FF" w:rsidRPr="00CD6F59" w:rsidRDefault="00A77463" w:rsidP="008666B7">
            <w:pPr>
              <w:cnfStyle w:val="000000000000" w:firstRow="0" w:lastRow="0" w:firstColumn="0" w:lastColumn="0" w:oddVBand="0" w:evenVBand="0" w:oddHBand="0" w:evenHBand="0" w:firstRowFirstColumn="0" w:firstRowLastColumn="0" w:lastRowFirstColumn="0" w:lastRowLastColumn="0"/>
              <w:rPr>
                <w:color w:val="000000"/>
              </w:rPr>
            </w:pPr>
            <w:r w:rsidRPr="00CD6F59">
              <w:rPr>
                <w:color w:val="000000"/>
              </w:rPr>
              <w:t xml:space="preserve">No specific mitigation measures are deemed necessary to limit the effects of the proposed development on Natura 2000 sites.  </w:t>
            </w:r>
          </w:p>
          <w:p w14:paraId="71605E43" w14:textId="77777777" w:rsidR="00125FAF" w:rsidRPr="00CD6F59" w:rsidRDefault="00125FAF" w:rsidP="008666B7">
            <w:pPr>
              <w:cnfStyle w:val="000000000000" w:firstRow="0" w:lastRow="0" w:firstColumn="0" w:lastColumn="0" w:oddVBand="0" w:evenVBand="0" w:oddHBand="0" w:evenHBand="0" w:firstRowFirstColumn="0" w:firstRowLastColumn="0" w:lastRowFirstColumn="0" w:lastRowLastColumn="0"/>
              <w:rPr>
                <w:color w:val="000000"/>
                <w:sz w:val="12"/>
                <w:szCs w:val="12"/>
              </w:rPr>
            </w:pPr>
          </w:p>
          <w:p w14:paraId="190D14E5"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color w:val="000000"/>
              </w:rPr>
            </w:pPr>
            <w:r w:rsidRPr="00CD6F59">
              <w:rPr>
                <w:color w:val="000000"/>
              </w:rPr>
              <w:t>No potential impact is foreseen. The construction and operation of the proposed development will not impact on the conservation interests of the site.</w:t>
            </w:r>
          </w:p>
          <w:p w14:paraId="25E7660A"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b/>
                <w:bCs/>
                <w:color w:val="000000"/>
                <w:sz w:val="14"/>
                <w:lang w:eastAsia="en-IE"/>
              </w:rPr>
            </w:pPr>
          </w:p>
          <w:p w14:paraId="39426719" w14:textId="77777777" w:rsidR="00125FAF" w:rsidRPr="00BF18F8" w:rsidRDefault="00125FAF" w:rsidP="008666B7">
            <w:pPr>
              <w:cnfStyle w:val="000000000000" w:firstRow="0" w:lastRow="0" w:firstColumn="0" w:lastColumn="0" w:oddVBand="0" w:evenVBand="0" w:oddHBand="0" w:evenHBand="0" w:firstRowFirstColumn="0" w:firstRowLastColumn="0" w:lastRowFirstColumn="0" w:lastRowLastColumn="0"/>
              <w:rPr>
                <w:color w:val="000000"/>
                <w:lang w:eastAsia="en-IE"/>
              </w:rPr>
            </w:pPr>
            <w:r w:rsidRPr="00BF18F8">
              <w:rPr>
                <w:b/>
                <w:bCs/>
                <w:color w:val="000000"/>
                <w:lang w:eastAsia="en-IE"/>
              </w:rPr>
              <w:t>No significant effects likely</w:t>
            </w:r>
          </w:p>
        </w:tc>
      </w:tr>
      <w:tr w:rsidR="003D6B5D" w:rsidRPr="00BF18F8" w14:paraId="605F0B03"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57D16CE6" w14:textId="28520EB6" w:rsidR="003D6B5D" w:rsidRPr="003D6B5D" w:rsidRDefault="003D6B5D" w:rsidP="003D6B5D">
            <w:pPr>
              <w:rPr>
                <w:b w:val="0"/>
                <w:bCs w:val="0"/>
                <w:color w:val="000000"/>
                <w:lang w:eastAsia="en-IE"/>
              </w:rPr>
            </w:pPr>
            <w:r>
              <w:rPr>
                <w:b w:val="0"/>
                <w:bCs w:val="0"/>
                <w:color w:val="000000"/>
                <w:lang w:eastAsia="en-IE"/>
              </w:rPr>
              <w:lastRenderedPageBreak/>
              <w:t>IE004024</w:t>
            </w:r>
          </w:p>
        </w:tc>
        <w:tc>
          <w:tcPr>
            <w:tcW w:w="1410" w:type="dxa"/>
          </w:tcPr>
          <w:p w14:paraId="184B8920" w14:textId="70D36B48" w:rsidR="003D6B5D" w:rsidRDefault="003D6B5D" w:rsidP="003D6B5D">
            <w:pPr>
              <w:cnfStyle w:val="000000100000" w:firstRow="0" w:lastRow="0" w:firstColumn="0" w:lastColumn="0" w:oddVBand="0" w:evenVBand="0" w:oddHBand="1" w:evenHBand="0" w:firstRowFirstColumn="0" w:firstRowLastColumn="0" w:lastRowFirstColumn="0" w:lastRowLastColumn="0"/>
              <w:rPr>
                <w:lang w:val="en-GB"/>
              </w:rPr>
            </w:pPr>
            <w:r>
              <w:rPr>
                <w:lang w:val="en-GB"/>
              </w:rPr>
              <w:t>South Dublin Bay and River Tolka Estuary SPA</w:t>
            </w:r>
          </w:p>
        </w:tc>
        <w:tc>
          <w:tcPr>
            <w:tcW w:w="1275" w:type="dxa"/>
          </w:tcPr>
          <w:p w14:paraId="24D854BD" w14:textId="03227104" w:rsidR="003D6B5D" w:rsidRPr="00BF18F8" w:rsidRDefault="00785A3A"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Pr>
                <w:b/>
                <w:bCs/>
                <w:color w:val="000000"/>
                <w:lang w:eastAsia="en-IE"/>
              </w:rPr>
              <w:t>Out</w:t>
            </w:r>
          </w:p>
        </w:tc>
        <w:tc>
          <w:tcPr>
            <w:tcW w:w="5925" w:type="dxa"/>
          </w:tcPr>
          <w:p w14:paraId="63974A87" w14:textId="77777777" w:rsidR="003D6B5D"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Conservation Objective:</w:t>
            </w:r>
          </w:p>
          <w:p w14:paraId="7C1F8508" w14:textId="2B58333D" w:rsidR="003D6B5D"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color w:val="000000"/>
                <w:lang w:eastAsia="en-IE"/>
              </w:rPr>
              <w:t>The maintenance of habitats and species within Natura 2000 sites at favourable conservation condition will contribute to the overall maintenance of favourable conservation status of those habitats and species at a national level.</w:t>
            </w:r>
            <w:r w:rsidRPr="00BF18F8">
              <w:rPr>
                <w:b/>
                <w:bCs/>
                <w:color w:val="000000"/>
                <w:lang w:eastAsia="en-IE"/>
              </w:rPr>
              <w:t xml:space="preserve"> </w:t>
            </w:r>
          </w:p>
          <w:p w14:paraId="306B2ACA" w14:textId="77777777" w:rsidR="0056508A" w:rsidRPr="0056508A" w:rsidRDefault="0056508A"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p>
          <w:p w14:paraId="603F89E0" w14:textId="77777777" w:rsidR="003D6B5D" w:rsidRPr="00BF18F8"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Qualifying Interests</w:t>
            </w:r>
          </w:p>
          <w:p w14:paraId="1034D677"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Light-bellied Brent Goose (Branta </w:t>
            </w:r>
            <w:proofErr w:type="spellStart"/>
            <w:r w:rsidRPr="0056508A">
              <w:rPr>
                <w:bCs/>
                <w:color w:val="000000"/>
                <w:lang w:eastAsia="en-IE"/>
              </w:rPr>
              <w:t>bernicla</w:t>
            </w:r>
            <w:proofErr w:type="spellEnd"/>
            <w:r w:rsidRPr="0056508A">
              <w:rPr>
                <w:bCs/>
                <w:color w:val="000000"/>
                <w:lang w:eastAsia="en-IE"/>
              </w:rPr>
              <w:t xml:space="preserve"> </w:t>
            </w:r>
            <w:proofErr w:type="spellStart"/>
            <w:r w:rsidRPr="0056508A">
              <w:rPr>
                <w:bCs/>
                <w:color w:val="000000"/>
                <w:lang w:eastAsia="en-IE"/>
              </w:rPr>
              <w:t>hrota</w:t>
            </w:r>
            <w:proofErr w:type="spellEnd"/>
            <w:r w:rsidRPr="0056508A">
              <w:rPr>
                <w:bCs/>
                <w:color w:val="000000"/>
                <w:lang w:eastAsia="en-IE"/>
              </w:rPr>
              <w:t>) [A046]</w:t>
            </w:r>
          </w:p>
          <w:p w14:paraId="56144EF3"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Oystercatcher (</w:t>
            </w:r>
            <w:proofErr w:type="spellStart"/>
            <w:r w:rsidRPr="0056508A">
              <w:rPr>
                <w:bCs/>
                <w:color w:val="000000"/>
                <w:lang w:eastAsia="en-IE"/>
              </w:rPr>
              <w:t>Haematopus</w:t>
            </w:r>
            <w:proofErr w:type="spellEnd"/>
            <w:r w:rsidRPr="0056508A">
              <w:rPr>
                <w:bCs/>
                <w:color w:val="000000"/>
                <w:lang w:eastAsia="en-IE"/>
              </w:rPr>
              <w:t xml:space="preserve"> </w:t>
            </w:r>
            <w:proofErr w:type="spellStart"/>
            <w:r w:rsidRPr="0056508A">
              <w:rPr>
                <w:bCs/>
                <w:color w:val="000000"/>
                <w:lang w:eastAsia="en-IE"/>
              </w:rPr>
              <w:t>ostralegus</w:t>
            </w:r>
            <w:proofErr w:type="spellEnd"/>
            <w:r w:rsidRPr="0056508A">
              <w:rPr>
                <w:bCs/>
                <w:color w:val="000000"/>
                <w:lang w:eastAsia="en-IE"/>
              </w:rPr>
              <w:t>) [A130]</w:t>
            </w:r>
          </w:p>
          <w:p w14:paraId="64259133"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Ringed Plover (Charadrius </w:t>
            </w:r>
            <w:proofErr w:type="spellStart"/>
            <w:r w:rsidRPr="0056508A">
              <w:rPr>
                <w:bCs/>
                <w:color w:val="000000"/>
                <w:lang w:eastAsia="en-IE"/>
              </w:rPr>
              <w:t>hiaticula</w:t>
            </w:r>
            <w:proofErr w:type="spellEnd"/>
            <w:r w:rsidRPr="0056508A">
              <w:rPr>
                <w:bCs/>
                <w:color w:val="000000"/>
                <w:lang w:eastAsia="en-IE"/>
              </w:rPr>
              <w:t>) [A137]</w:t>
            </w:r>
          </w:p>
          <w:p w14:paraId="104031F7"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Grey Plover (</w:t>
            </w:r>
            <w:proofErr w:type="spellStart"/>
            <w:r w:rsidRPr="0056508A">
              <w:rPr>
                <w:bCs/>
                <w:color w:val="000000"/>
                <w:lang w:eastAsia="en-IE"/>
              </w:rPr>
              <w:t>Pluvialis</w:t>
            </w:r>
            <w:proofErr w:type="spellEnd"/>
            <w:r w:rsidRPr="0056508A">
              <w:rPr>
                <w:bCs/>
                <w:color w:val="000000"/>
                <w:lang w:eastAsia="en-IE"/>
              </w:rPr>
              <w:t xml:space="preserve"> </w:t>
            </w:r>
            <w:proofErr w:type="spellStart"/>
            <w:r w:rsidRPr="0056508A">
              <w:rPr>
                <w:bCs/>
                <w:color w:val="000000"/>
                <w:lang w:eastAsia="en-IE"/>
              </w:rPr>
              <w:t>squatarola</w:t>
            </w:r>
            <w:proofErr w:type="spellEnd"/>
            <w:r w:rsidRPr="0056508A">
              <w:rPr>
                <w:bCs/>
                <w:color w:val="000000"/>
                <w:lang w:eastAsia="en-IE"/>
              </w:rPr>
              <w:t>) [A141]</w:t>
            </w:r>
          </w:p>
          <w:p w14:paraId="09C97B71"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Knot (Calidris </w:t>
            </w:r>
            <w:proofErr w:type="spellStart"/>
            <w:r w:rsidRPr="0056508A">
              <w:rPr>
                <w:bCs/>
                <w:color w:val="000000"/>
                <w:lang w:eastAsia="en-IE"/>
              </w:rPr>
              <w:t>canutus</w:t>
            </w:r>
            <w:proofErr w:type="spellEnd"/>
            <w:r w:rsidRPr="0056508A">
              <w:rPr>
                <w:bCs/>
                <w:color w:val="000000"/>
                <w:lang w:eastAsia="en-IE"/>
              </w:rPr>
              <w:t>) [A143]</w:t>
            </w:r>
          </w:p>
          <w:p w14:paraId="1191660F"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Sanderling (Calidris alba) [A144]</w:t>
            </w:r>
          </w:p>
          <w:p w14:paraId="12051648"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Dunlin (Calidris </w:t>
            </w:r>
            <w:proofErr w:type="spellStart"/>
            <w:r w:rsidRPr="0056508A">
              <w:rPr>
                <w:bCs/>
                <w:color w:val="000000"/>
                <w:lang w:eastAsia="en-IE"/>
              </w:rPr>
              <w:t>alpina</w:t>
            </w:r>
            <w:proofErr w:type="spellEnd"/>
            <w:r w:rsidRPr="0056508A">
              <w:rPr>
                <w:bCs/>
                <w:color w:val="000000"/>
                <w:lang w:eastAsia="en-IE"/>
              </w:rPr>
              <w:t>) [A149]</w:t>
            </w:r>
          </w:p>
          <w:p w14:paraId="683490E9"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Bar-tailed Godwit (</w:t>
            </w:r>
            <w:proofErr w:type="spellStart"/>
            <w:r w:rsidRPr="0056508A">
              <w:rPr>
                <w:bCs/>
                <w:color w:val="000000"/>
                <w:lang w:eastAsia="en-IE"/>
              </w:rPr>
              <w:t>Limosa</w:t>
            </w:r>
            <w:proofErr w:type="spellEnd"/>
            <w:r w:rsidRPr="0056508A">
              <w:rPr>
                <w:bCs/>
                <w:color w:val="000000"/>
                <w:lang w:eastAsia="en-IE"/>
              </w:rPr>
              <w:t xml:space="preserve"> </w:t>
            </w:r>
            <w:proofErr w:type="spellStart"/>
            <w:r w:rsidRPr="0056508A">
              <w:rPr>
                <w:bCs/>
                <w:color w:val="000000"/>
                <w:lang w:eastAsia="en-IE"/>
              </w:rPr>
              <w:t>lapponica</w:t>
            </w:r>
            <w:proofErr w:type="spellEnd"/>
            <w:r w:rsidRPr="0056508A">
              <w:rPr>
                <w:bCs/>
                <w:color w:val="000000"/>
                <w:lang w:eastAsia="en-IE"/>
              </w:rPr>
              <w:t>) [A157]</w:t>
            </w:r>
          </w:p>
          <w:p w14:paraId="43A822CC"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Redshank (</w:t>
            </w:r>
            <w:proofErr w:type="spellStart"/>
            <w:r w:rsidRPr="0056508A">
              <w:rPr>
                <w:bCs/>
                <w:color w:val="000000"/>
                <w:lang w:eastAsia="en-IE"/>
              </w:rPr>
              <w:t>Tringa</w:t>
            </w:r>
            <w:proofErr w:type="spellEnd"/>
            <w:r w:rsidRPr="0056508A">
              <w:rPr>
                <w:bCs/>
                <w:color w:val="000000"/>
                <w:lang w:eastAsia="en-IE"/>
              </w:rPr>
              <w:t xml:space="preserve"> </w:t>
            </w:r>
            <w:proofErr w:type="spellStart"/>
            <w:r w:rsidRPr="0056508A">
              <w:rPr>
                <w:bCs/>
                <w:color w:val="000000"/>
                <w:lang w:eastAsia="en-IE"/>
              </w:rPr>
              <w:t>totanus</w:t>
            </w:r>
            <w:proofErr w:type="spellEnd"/>
            <w:r w:rsidRPr="0056508A">
              <w:rPr>
                <w:bCs/>
                <w:color w:val="000000"/>
                <w:lang w:eastAsia="en-IE"/>
              </w:rPr>
              <w:t>) [A162]</w:t>
            </w:r>
          </w:p>
          <w:p w14:paraId="244BB205"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Black-headed Gull (</w:t>
            </w:r>
            <w:proofErr w:type="spellStart"/>
            <w:r w:rsidRPr="0056508A">
              <w:rPr>
                <w:bCs/>
                <w:color w:val="000000"/>
                <w:lang w:eastAsia="en-IE"/>
              </w:rPr>
              <w:t>Chroicocephalus</w:t>
            </w:r>
            <w:proofErr w:type="spellEnd"/>
            <w:r w:rsidRPr="0056508A">
              <w:rPr>
                <w:bCs/>
                <w:color w:val="000000"/>
                <w:lang w:eastAsia="en-IE"/>
              </w:rPr>
              <w:t xml:space="preserve"> ridibundus) [A179]</w:t>
            </w:r>
          </w:p>
          <w:p w14:paraId="06F92F5B"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Roseate Tern (Sterna </w:t>
            </w:r>
            <w:proofErr w:type="spellStart"/>
            <w:r w:rsidRPr="0056508A">
              <w:rPr>
                <w:bCs/>
                <w:color w:val="000000"/>
                <w:lang w:eastAsia="en-IE"/>
              </w:rPr>
              <w:t>dougallii</w:t>
            </w:r>
            <w:proofErr w:type="spellEnd"/>
            <w:r w:rsidRPr="0056508A">
              <w:rPr>
                <w:bCs/>
                <w:color w:val="000000"/>
                <w:lang w:eastAsia="en-IE"/>
              </w:rPr>
              <w:t>) [A192]</w:t>
            </w:r>
          </w:p>
          <w:p w14:paraId="209A58C1"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Common Tern (Sterna </w:t>
            </w:r>
            <w:proofErr w:type="spellStart"/>
            <w:r w:rsidRPr="0056508A">
              <w:rPr>
                <w:bCs/>
                <w:color w:val="000000"/>
                <w:lang w:eastAsia="en-IE"/>
              </w:rPr>
              <w:t>hirundo</w:t>
            </w:r>
            <w:proofErr w:type="spellEnd"/>
            <w:r w:rsidRPr="0056508A">
              <w:rPr>
                <w:bCs/>
                <w:color w:val="000000"/>
                <w:lang w:eastAsia="en-IE"/>
              </w:rPr>
              <w:t>) [A193]</w:t>
            </w:r>
          </w:p>
          <w:p w14:paraId="5C4B9B69"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Arctic Tern (Sterna </w:t>
            </w:r>
            <w:proofErr w:type="spellStart"/>
            <w:r w:rsidRPr="0056508A">
              <w:rPr>
                <w:bCs/>
                <w:color w:val="000000"/>
                <w:lang w:eastAsia="en-IE"/>
              </w:rPr>
              <w:t>paradisaea</w:t>
            </w:r>
            <w:proofErr w:type="spellEnd"/>
            <w:r w:rsidRPr="0056508A">
              <w:rPr>
                <w:bCs/>
                <w:color w:val="000000"/>
                <w:lang w:eastAsia="en-IE"/>
              </w:rPr>
              <w:t>) [A194]</w:t>
            </w:r>
          </w:p>
          <w:p w14:paraId="07A8CFC4" w14:textId="0CD812D2" w:rsidR="003D6B5D" w:rsidRDefault="0056508A" w:rsidP="003D6B5D">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Wetland and Waterbirds [A999]</w:t>
            </w:r>
          </w:p>
          <w:p w14:paraId="5856C1AD" w14:textId="77777777" w:rsidR="0056508A" w:rsidRPr="0056508A" w:rsidRDefault="0056508A" w:rsidP="003D6B5D">
            <w:pPr>
              <w:cnfStyle w:val="000000100000" w:firstRow="0" w:lastRow="0" w:firstColumn="0" w:lastColumn="0" w:oddVBand="0" w:evenVBand="0" w:oddHBand="1" w:evenHBand="0" w:firstRowFirstColumn="0" w:firstRowLastColumn="0" w:lastRowFirstColumn="0" w:lastRowLastColumn="0"/>
              <w:rPr>
                <w:bCs/>
                <w:color w:val="000000"/>
                <w:lang w:eastAsia="en-IE"/>
              </w:rPr>
            </w:pPr>
          </w:p>
          <w:p w14:paraId="72374078" w14:textId="77777777" w:rsidR="003D6B5D" w:rsidRPr="00BF18F8"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4CB12EDF" w14:textId="57B2948C" w:rsidR="003D6B5D" w:rsidRDefault="003D6B5D" w:rsidP="007F70CD">
            <w:pPr>
              <w:jc w:val="both"/>
              <w:cnfStyle w:val="000000100000" w:firstRow="0" w:lastRow="0" w:firstColumn="0" w:lastColumn="0" w:oddVBand="0" w:evenVBand="0" w:oddHBand="1" w:evenHBand="0" w:firstRowFirstColumn="0" w:firstRowLastColumn="0" w:lastRowFirstColumn="0" w:lastRowLastColumn="0"/>
              <w:rPr>
                <w:color w:val="000000"/>
              </w:rPr>
            </w:pPr>
            <w:r w:rsidRPr="00522C7F">
              <w:rPr>
                <w:rFonts w:cs="Arial"/>
              </w:rPr>
              <w:t xml:space="preserve">The </w:t>
            </w:r>
            <w:r w:rsidRPr="00DA5482">
              <w:rPr>
                <w:rFonts w:cs="Arial"/>
              </w:rPr>
              <w:t xml:space="preserve">proposed development site is located </w:t>
            </w:r>
            <w:r w:rsidR="0056508A" w:rsidRPr="00DA5482">
              <w:rPr>
                <w:rFonts w:cs="Arial"/>
              </w:rPr>
              <w:t>6.5</w:t>
            </w:r>
            <w:r w:rsidR="00522C7F" w:rsidRPr="00DA5482">
              <w:rPr>
                <w:rFonts w:cs="Arial"/>
              </w:rPr>
              <w:t>k</w:t>
            </w:r>
            <w:r w:rsidRPr="00DA5482">
              <w:rPr>
                <w:rFonts w:cs="Arial"/>
              </w:rPr>
              <w:t>m from this SPA. There is no direct pathway from the proposed development to the SPA. Drainage from the site</w:t>
            </w:r>
            <w:r w:rsidR="007F70CD" w:rsidRPr="00DA5482">
              <w:rPr>
                <w:rFonts w:cs="Arial"/>
              </w:rPr>
              <w:t xml:space="preserve"> drain to the public surface network which discharge into the River </w:t>
            </w:r>
            <w:proofErr w:type="spellStart"/>
            <w:r w:rsidR="007F70CD" w:rsidRPr="00DA5482">
              <w:rPr>
                <w:rFonts w:cs="Arial"/>
              </w:rPr>
              <w:t>Poddle</w:t>
            </w:r>
            <w:proofErr w:type="spellEnd"/>
            <w:r w:rsidR="007F70CD" w:rsidRPr="00DA5482">
              <w:rPr>
                <w:rFonts w:cs="Arial"/>
              </w:rPr>
              <w:t xml:space="preserve"> and River Dodder</w:t>
            </w:r>
            <w:r w:rsidRPr="00DA5482">
              <w:rPr>
                <w:rFonts w:cs="Arial"/>
              </w:rPr>
              <w:t xml:space="preserve">. </w:t>
            </w:r>
            <w:r w:rsidRPr="00DA5482">
              <w:rPr>
                <w:color w:val="000000"/>
              </w:rPr>
              <w:t>As a result, there is no direct pathway from the proposed project</w:t>
            </w:r>
            <w:r w:rsidRPr="00522C7F">
              <w:rPr>
                <w:color w:val="000000"/>
              </w:rPr>
              <w:t xml:space="preserve"> to Natura 2000 sites.</w:t>
            </w:r>
          </w:p>
          <w:p w14:paraId="78F99B65" w14:textId="77777777" w:rsidR="007F70CD" w:rsidRPr="00522C7F" w:rsidRDefault="007F70CD" w:rsidP="007F70CD">
            <w:pPr>
              <w:jc w:val="both"/>
              <w:cnfStyle w:val="000000100000" w:firstRow="0" w:lastRow="0" w:firstColumn="0" w:lastColumn="0" w:oddVBand="0" w:evenVBand="0" w:oddHBand="1" w:evenHBand="0" w:firstRowFirstColumn="0" w:firstRowLastColumn="0" w:lastRowFirstColumn="0" w:lastRowLastColumn="0"/>
              <w:rPr>
                <w:color w:val="000000"/>
              </w:rPr>
            </w:pPr>
          </w:p>
          <w:p w14:paraId="3EC2BB83" w14:textId="30A55057" w:rsidR="007F70CD" w:rsidRPr="007F70CD" w:rsidRDefault="007F70CD"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 xml:space="preserve">Given the minimum distance to this </w:t>
            </w:r>
            <w:r w:rsidR="009C7831" w:rsidRPr="00522C7F">
              <w:rPr>
                <w:rFonts w:cs="Arial"/>
              </w:rPr>
              <w:t>SPA</w:t>
            </w:r>
            <w:r w:rsidRPr="007F70CD">
              <w:rPr>
                <w:color w:val="000000"/>
              </w:rPr>
              <w:t xml:space="preserve"> (</w:t>
            </w:r>
            <w:r>
              <w:rPr>
                <w:color w:val="000000"/>
              </w:rPr>
              <w:t>6</w:t>
            </w:r>
            <w:r w:rsidRPr="007F70CD">
              <w:rPr>
                <w:color w:val="000000"/>
              </w:rPr>
              <w:t xml:space="preserve">.5 km) along this indirect pathway, any silt or pollutants will settle, be dispersed, or diluted to negligible levels and will not significantly impact on the conservation objectives of this </w:t>
            </w:r>
            <w:r w:rsidR="009C7831" w:rsidRPr="00522C7F">
              <w:rPr>
                <w:rFonts w:cs="Arial"/>
              </w:rPr>
              <w:t>SPA</w:t>
            </w:r>
            <w:r w:rsidRPr="007F70CD">
              <w:rPr>
                <w:color w:val="000000"/>
              </w:rPr>
              <w:t xml:space="preserve"> In the absence of mitigation, no significant effects on this </w:t>
            </w:r>
            <w:r w:rsidR="009C7831" w:rsidRPr="00522C7F">
              <w:rPr>
                <w:rFonts w:cs="Arial"/>
              </w:rPr>
              <w:t>SPA</w:t>
            </w:r>
            <w:r w:rsidRPr="007F70CD">
              <w:rPr>
                <w:color w:val="000000"/>
              </w:rPr>
              <w:t xml:space="preserve"> are likely. </w:t>
            </w:r>
          </w:p>
          <w:p w14:paraId="370B4E8F" w14:textId="1A35CFC2" w:rsidR="003D6B5D" w:rsidRPr="00BF18F8" w:rsidRDefault="007F70CD"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47D188E2" w14:textId="77777777" w:rsidR="003D6B5D" w:rsidRPr="00BF18F8"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sz w:val="14"/>
                <w:lang w:eastAsia="en-IE"/>
              </w:rPr>
            </w:pPr>
          </w:p>
          <w:p w14:paraId="7009C822" w14:textId="77777777" w:rsidR="003D6B5D" w:rsidRDefault="003D6B5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No significant effects likely</w:t>
            </w:r>
          </w:p>
          <w:p w14:paraId="1A378E69" w14:textId="1D701607" w:rsidR="007F70CD" w:rsidRPr="00BF18F8" w:rsidRDefault="007F70CD" w:rsidP="003D6B5D">
            <w:pPr>
              <w:cnfStyle w:val="000000100000" w:firstRow="0" w:lastRow="0" w:firstColumn="0" w:lastColumn="0" w:oddVBand="0" w:evenVBand="0" w:oddHBand="1" w:evenHBand="0" w:firstRowFirstColumn="0" w:firstRowLastColumn="0" w:lastRowFirstColumn="0" w:lastRowLastColumn="0"/>
              <w:rPr>
                <w:b/>
                <w:bCs/>
                <w:color w:val="000000"/>
                <w:lang w:eastAsia="en-IE"/>
              </w:rPr>
            </w:pPr>
          </w:p>
        </w:tc>
      </w:tr>
      <w:tr w:rsidR="003D6B5D" w:rsidRPr="00BF18F8" w14:paraId="7CEEA8B0"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6B49BE8A" w14:textId="0D389616" w:rsidR="003D6B5D" w:rsidRPr="003D6B5D" w:rsidRDefault="003D6B5D" w:rsidP="003D6B5D">
            <w:pPr>
              <w:rPr>
                <w:b w:val="0"/>
                <w:bCs w:val="0"/>
                <w:color w:val="000000"/>
                <w:lang w:eastAsia="en-IE"/>
              </w:rPr>
            </w:pPr>
            <w:r>
              <w:rPr>
                <w:b w:val="0"/>
                <w:bCs w:val="0"/>
                <w:color w:val="000000"/>
                <w:lang w:eastAsia="en-IE"/>
              </w:rPr>
              <w:lastRenderedPageBreak/>
              <w:t>IE</w:t>
            </w:r>
            <w:r w:rsidR="006B2214">
              <w:rPr>
                <w:b w:val="0"/>
                <w:bCs w:val="0"/>
                <w:color w:val="000000"/>
                <w:lang w:eastAsia="en-IE"/>
              </w:rPr>
              <w:t>004006</w:t>
            </w:r>
          </w:p>
        </w:tc>
        <w:tc>
          <w:tcPr>
            <w:tcW w:w="1410" w:type="dxa"/>
          </w:tcPr>
          <w:p w14:paraId="071FAFC5" w14:textId="10B24604" w:rsidR="003D6B5D" w:rsidRDefault="006B2214" w:rsidP="003D6B5D">
            <w:pPr>
              <w:cnfStyle w:val="000000000000" w:firstRow="0" w:lastRow="0" w:firstColumn="0" w:lastColumn="0" w:oddVBand="0" w:evenVBand="0" w:oddHBand="0" w:evenHBand="0" w:firstRowFirstColumn="0" w:firstRowLastColumn="0" w:lastRowFirstColumn="0" w:lastRowLastColumn="0"/>
              <w:rPr>
                <w:lang w:val="en-GB"/>
              </w:rPr>
            </w:pPr>
            <w:r>
              <w:rPr>
                <w:lang w:val="en-GB"/>
              </w:rPr>
              <w:t>North Bull Island SPA</w:t>
            </w:r>
          </w:p>
        </w:tc>
        <w:tc>
          <w:tcPr>
            <w:tcW w:w="1275" w:type="dxa"/>
          </w:tcPr>
          <w:p w14:paraId="65A6C0F3" w14:textId="0585F23C" w:rsidR="003D6B5D" w:rsidRPr="00BF18F8" w:rsidRDefault="00785A3A"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Pr>
                <w:b/>
                <w:bCs/>
                <w:color w:val="000000"/>
                <w:lang w:eastAsia="en-IE"/>
              </w:rPr>
              <w:t>Out</w:t>
            </w:r>
          </w:p>
        </w:tc>
        <w:tc>
          <w:tcPr>
            <w:tcW w:w="5925" w:type="dxa"/>
          </w:tcPr>
          <w:p w14:paraId="49C32D39" w14:textId="77777777" w:rsidR="003D6B5D"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Conservation Objective:</w:t>
            </w:r>
          </w:p>
          <w:p w14:paraId="36B778B1" w14:textId="71B281A0" w:rsidR="003D6B5D"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color w:val="000000"/>
                <w:lang w:eastAsia="en-IE"/>
              </w:rPr>
              <w:t>The maintenance of habitats and species within Natura 2000 sites at favourable conservation condition will contribute to the overall maintenance of favourable conservation status of those habitats and species at a national level.</w:t>
            </w:r>
            <w:r w:rsidRPr="00BF18F8">
              <w:rPr>
                <w:b/>
                <w:bCs/>
                <w:color w:val="000000"/>
                <w:lang w:eastAsia="en-IE"/>
              </w:rPr>
              <w:t xml:space="preserve"> </w:t>
            </w:r>
          </w:p>
          <w:p w14:paraId="34C72E8C" w14:textId="77777777" w:rsidR="0056508A" w:rsidRPr="00522C7F" w:rsidRDefault="0056508A"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p>
          <w:p w14:paraId="379DF96A" w14:textId="77777777" w:rsidR="003D6B5D" w:rsidRPr="00BF18F8"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Qualifying Interests</w:t>
            </w:r>
          </w:p>
          <w:p w14:paraId="45C085EB"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Light-bellied Brent Goose (Branta </w:t>
            </w:r>
            <w:proofErr w:type="spellStart"/>
            <w:r w:rsidRPr="006B2214">
              <w:rPr>
                <w:bCs/>
                <w:color w:val="000000"/>
                <w:lang w:eastAsia="en-IE"/>
              </w:rPr>
              <w:t>bernicla</w:t>
            </w:r>
            <w:proofErr w:type="spellEnd"/>
            <w:r w:rsidRPr="006B2214">
              <w:rPr>
                <w:bCs/>
                <w:color w:val="000000"/>
                <w:lang w:eastAsia="en-IE"/>
              </w:rPr>
              <w:t xml:space="preserve"> </w:t>
            </w:r>
            <w:proofErr w:type="spellStart"/>
            <w:r w:rsidRPr="006B2214">
              <w:rPr>
                <w:bCs/>
                <w:color w:val="000000"/>
                <w:lang w:eastAsia="en-IE"/>
              </w:rPr>
              <w:t>hrota</w:t>
            </w:r>
            <w:proofErr w:type="spellEnd"/>
            <w:r w:rsidRPr="006B2214">
              <w:rPr>
                <w:bCs/>
                <w:color w:val="000000"/>
                <w:lang w:eastAsia="en-IE"/>
              </w:rPr>
              <w:t>) [A046]</w:t>
            </w:r>
          </w:p>
          <w:p w14:paraId="05DE5B9F"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Shelduck (</w:t>
            </w:r>
            <w:proofErr w:type="spellStart"/>
            <w:r w:rsidRPr="006B2214">
              <w:rPr>
                <w:bCs/>
                <w:color w:val="000000"/>
                <w:lang w:eastAsia="en-IE"/>
              </w:rPr>
              <w:t>Tadorna</w:t>
            </w:r>
            <w:proofErr w:type="spellEnd"/>
            <w:r w:rsidRPr="006B2214">
              <w:rPr>
                <w:bCs/>
                <w:color w:val="000000"/>
                <w:lang w:eastAsia="en-IE"/>
              </w:rPr>
              <w:t xml:space="preserve"> </w:t>
            </w:r>
            <w:proofErr w:type="spellStart"/>
            <w:r w:rsidRPr="006B2214">
              <w:rPr>
                <w:bCs/>
                <w:color w:val="000000"/>
                <w:lang w:eastAsia="en-IE"/>
              </w:rPr>
              <w:t>tadorna</w:t>
            </w:r>
            <w:proofErr w:type="spellEnd"/>
            <w:r w:rsidRPr="006B2214">
              <w:rPr>
                <w:bCs/>
                <w:color w:val="000000"/>
                <w:lang w:eastAsia="en-IE"/>
              </w:rPr>
              <w:t>) [A048]</w:t>
            </w:r>
          </w:p>
          <w:p w14:paraId="3E6D8EAC"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Teal (Anas </w:t>
            </w:r>
            <w:proofErr w:type="spellStart"/>
            <w:r w:rsidRPr="006B2214">
              <w:rPr>
                <w:bCs/>
                <w:color w:val="000000"/>
                <w:lang w:eastAsia="en-IE"/>
              </w:rPr>
              <w:t>crecca</w:t>
            </w:r>
            <w:proofErr w:type="spellEnd"/>
            <w:r w:rsidRPr="006B2214">
              <w:rPr>
                <w:bCs/>
                <w:color w:val="000000"/>
                <w:lang w:eastAsia="en-IE"/>
              </w:rPr>
              <w:t>) [A052]</w:t>
            </w:r>
          </w:p>
          <w:p w14:paraId="0C0720E6"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Pintail (Anas acuta) [A054]</w:t>
            </w:r>
          </w:p>
          <w:p w14:paraId="0885C4D1"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Shoveler (Anas </w:t>
            </w:r>
            <w:proofErr w:type="spellStart"/>
            <w:r w:rsidRPr="006B2214">
              <w:rPr>
                <w:bCs/>
                <w:color w:val="000000"/>
                <w:lang w:eastAsia="en-IE"/>
              </w:rPr>
              <w:t>clypeata</w:t>
            </w:r>
            <w:proofErr w:type="spellEnd"/>
            <w:r w:rsidRPr="006B2214">
              <w:rPr>
                <w:bCs/>
                <w:color w:val="000000"/>
                <w:lang w:eastAsia="en-IE"/>
              </w:rPr>
              <w:t>) [A056]</w:t>
            </w:r>
          </w:p>
          <w:p w14:paraId="0EDC2E51"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Oystercatcher (</w:t>
            </w:r>
            <w:proofErr w:type="spellStart"/>
            <w:r w:rsidRPr="006B2214">
              <w:rPr>
                <w:bCs/>
                <w:color w:val="000000"/>
                <w:lang w:eastAsia="en-IE"/>
              </w:rPr>
              <w:t>Haematopus</w:t>
            </w:r>
            <w:proofErr w:type="spellEnd"/>
            <w:r w:rsidRPr="006B2214">
              <w:rPr>
                <w:bCs/>
                <w:color w:val="000000"/>
                <w:lang w:eastAsia="en-IE"/>
              </w:rPr>
              <w:t xml:space="preserve"> </w:t>
            </w:r>
            <w:proofErr w:type="spellStart"/>
            <w:r w:rsidRPr="006B2214">
              <w:rPr>
                <w:bCs/>
                <w:color w:val="000000"/>
                <w:lang w:eastAsia="en-IE"/>
              </w:rPr>
              <w:t>ostralegus</w:t>
            </w:r>
            <w:proofErr w:type="spellEnd"/>
            <w:r w:rsidRPr="006B2214">
              <w:rPr>
                <w:bCs/>
                <w:color w:val="000000"/>
                <w:lang w:eastAsia="en-IE"/>
              </w:rPr>
              <w:t>) [A130]</w:t>
            </w:r>
          </w:p>
          <w:p w14:paraId="2FE9893B"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Golden Plover (</w:t>
            </w:r>
            <w:proofErr w:type="spellStart"/>
            <w:r w:rsidRPr="006B2214">
              <w:rPr>
                <w:bCs/>
                <w:color w:val="000000"/>
                <w:lang w:eastAsia="en-IE"/>
              </w:rPr>
              <w:t>Pluvialis</w:t>
            </w:r>
            <w:proofErr w:type="spellEnd"/>
            <w:r w:rsidRPr="006B2214">
              <w:rPr>
                <w:bCs/>
                <w:color w:val="000000"/>
                <w:lang w:eastAsia="en-IE"/>
              </w:rPr>
              <w:t xml:space="preserve"> </w:t>
            </w:r>
            <w:proofErr w:type="spellStart"/>
            <w:r w:rsidRPr="006B2214">
              <w:rPr>
                <w:bCs/>
                <w:color w:val="000000"/>
                <w:lang w:eastAsia="en-IE"/>
              </w:rPr>
              <w:t>apricaria</w:t>
            </w:r>
            <w:proofErr w:type="spellEnd"/>
            <w:r w:rsidRPr="006B2214">
              <w:rPr>
                <w:bCs/>
                <w:color w:val="000000"/>
                <w:lang w:eastAsia="en-IE"/>
              </w:rPr>
              <w:t>) [A140]</w:t>
            </w:r>
          </w:p>
          <w:p w14:paraId="2D4271EE"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Grey Plover (</w:t>
            </w:r>
            <w:proofErr w:type="spellStart"/>
            <w:r w:rsidRPr="006B2214">
              <w:rPr>
                <w:bCs/>
                <w:color w:val="000000"/>
                <w:lang w:eastAsia="en-IE"/>
              </w:rPr>
              <w:t>Pluvialis</w:t>
            </w:r>
            <w:proofErr w:type="spellEnd"/>
            <w:r w:rsidRPr="006B2214">
              <w:rPr>
                <w:bCs/>
                <w:color w:val="000000"/>
                <w:lang w:eastAsia="en-IE"/>
              </w:rPr>
              <w:t xml:space="preserve"> </w:t>
            </w:r>
            <w:proofErr w:type="spellStart"/>
            <w:r w:rsidRPr="006B2214">
              <w:rPr>
                <w:bCs/>
                <w:color w:val="000000"/>
                <w:lang w:eastAsia="en-IE"/>
              </w:rPr>
              <w:t>squatarola</w:t>
            </w:r>
            <w:proofErr w:type="spellEnd"/>
            <w:r w:rsidRPr="006B2214">
              <w:rPr>
                <w:bCs/>
                <w:color w:val="000000"/>
                <w:lang w:eastAsia="en-IE"/>
              </w:rPr>
              <w:t>) [A141]</w:t>
            </w:r>
          </w:p>
          <w:p w14:paraId="6919749A"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Knot (Calidris </w:t>
            </w:r>
            <w:proofErr w:type="spellStart"/>
            <w:r w:rsidRPr="006B2214">
              <w:rPr>
                <w:bCs/>
                <w:color w:val="000000"/>
                <w:lang w:eastAsia="en-IE"/>
              </w:rPr>
              <w:t>canutus</w:t>
            </w:r>
            <w:proofErr w:type="spellEnd"/>
            <w:r w:rsidRPr="006B2214">
              <w:rPr>
                <w:bCs/>
                <w:color w:val="000000"/>
                <w:lang w:eastAsia="en-IE"/>
              </w:rPr>
              <w:t>) [A143]</w:t>
            </w:r>
          </w:p>
          <w:p w14:paraId="109B1A2E"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Sanderling (Calidris alba) [A144]</w:t>
            </w:r>
          </w:p>
          <w:p w14:paraId="29480F35"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Dunlin (Calidris </w:t>
            </w:r>
            <w:proofErr w:type="spellStart"/>
            <w:r w:rsidRPr="006B2214">
              <w:rPr>
                <w:bCs/>
                <w:color w:val="000000"/>
                <w:lang w:eastAsia="en-IE"/>
              </w:rPr>
              <w:t>alpina</w:t>
            </w:r>
            <w:proofErr w:type="spellEnd"/>
            <w:r w:rsidRPr="006B2214">
              <w:rPr>
                <w:bCs/>
                <w:color w:val="000000"/>
                <w:lang w:eastAsia="en-IE"/>
              </w:rPr>
              <w:t>) [A149]</w:t>
            </w:r>
          </w:p>
          <w:p w14:paraId="4C7C3C72"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Black-tailed Godwit (</w:t>
            </w:r>
            <w:proofErr w:type="spellStart"/>
            <w:r w:rsidRPr="006B2214">
              <w:rPr>
                <w:bCs/>
                <w:color w:val="000000"/>
                <w:lang w:eastAsia="en-IE"/>
              </w:rPr>
              <w:t>Limosa</w:t>
            </w:r>
            <w:proofErr w:type="spellEnd"/>
            <w:r w:rsidRPr="006B2214">
              <w:rPr>
                <w:bCs/>
                <w:color w:val="000000"/>
                <w:lang w:eastAsia="en-IE"/>
              </w:rPr>
              <w:t xml:space="preserve"> </w:t>
            </w:r>
            <w:proofErr w:type="spellStart"/>
            <w:r w:rsidRPr="006B2214">
              <w:rPr>
                <w:bCs/>
                <w:color w:val="000000"/>
                <w:lang w:eastAsia="en-IE"/>
              </w:rPr>
              <w:t>limosa</w:t>
            </w:r>
            <w:proofErr w:type="spellEnd"/>
            <w:r w:rsidRPr="006B2214">
              <w:rPr>
                <w:bCs/>
                <w:color w:val="000000"/>
                <w:lang w:eastAsia="en-IE"/>
              </w:rPr>
              <w:t>) [A156]</w:t>
            </w:r>
          </w:p>
          <w:p w14:paraId="5527B33C"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Bar-tailed Godwit (</w:t>
            </w:r>
            <w:proofErr w:type="spellStart"/>
            <w:r w:rsidRPr="006B2214">
              <w:rPr>
                <w:bCs/>
                <w:color w:val="000000"/>
                <w:lang w:eastAsia="en-IE"/>
              </w:rPr>
              <w:t>Limosa</w:t>
            </w:r>
            <w:proofErr w:type="spellEnd"/>
            <w:r w:rsidRPr="006B2214">
              <w:rPr>
                <w:bCs/>
                <w:color w:val="000000"/>
                <w:lang w:eastAsia="en-IE"/>
              </w:rPr>
              <w:t xml:space="preserve"> </w:t>
            </w:r>
            <w:proofErr w:type="spellStart"/>
            <w:r w:rsidRPr="006B2214">
              <w:rPr>
                <w:bCs/>
                <w:color w:val="000000"/>
                <w:lang w:eastAsia="en-IE"/>
              </w:rPr>
              <w:t>lapponica</w:t>
            </w:r>
            <w:proofErr w:type="spellEnd"/>
            <w:r w:rsidRPr="006B2214">
              <w:rPr>
                <w:bCs/>
                <w:color w:val="000000"/>
                <w:lang w:eastAsia="en-IE"/>
              </w:rPr>
              <w:t>) [A157]</w:t>
            </w:r>
          </w:p>
          <w:p w14:paraId="6F13EC1F"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Curlew (Numenius </w:t>
            </w:r>
            <w:proofErr w:type="spellStart"/>
            <w:r w:rsidRPr="006B2214">
              <w:rPr>
                <w:bCs/>
                <w:color w:val="000000"/>
                <w:lang w:eastAsia="en-IE"/>
              </w:rPr>
              <w:t>arquata</w:t>
            </w:r>
            <w:proofErr w:type="spellEnd"/>
            <w:r w:rsidRPr="006B2214">
              <w:rPr>
                <w:bCs/>
                <w:color w:val="000000"/>
                <w:lang w:eastAsia="en-IE"/>
              </w:rPr>
              <w:t>) [A160]</w:t>
            </w:r>
          </w:p>
          <w:p w14:paraId="6A564D9B"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Redshank (</w:t>
            </w:r>
            <w:proofErr w:type="spellStart"/>
            <w:r w:rsidRPr="006B2214">
              <w:rPr>
                <w:bCs/>
                <w:color w:val="000000"/>
                <w:lang w:eastAsia="en-IE"/>
              </w:rPr>
              <w:t>Tringa</w:t>
            </w:r>
            <w:proofErr w:type="spellEnd"/>
            <w:r w:rsidRPr="006B2214">
              <w:rPr>
                <w:bCs/>
                <w:color w:val="000000"/>
                <w:lang w:eastAsia="en-IE"/>
              </w:rPr>
              <w:t xml:space="preserve"> </w:t>
            </w:r>
            <w:proofErr w:type="spellStart"/>
            <w:r w:rsidRPr="006B2214">
              <w:rPr>
                <w:bCs/>
                <w:color w:val="000000"/>
                <w:lang w:eastAsia="en-IE"/>
              </w:rPr>
              <w:t>totanus</w:t>
            </w:r>
            <w:proofErr w:type="spellEnd"/>
            <w:r w:rsidRPr="006B2214">
              <w:rPr>
                <w:bCs/>
                <w:color w:val="000000"/>
                <w:lang w:eastAsia="en-IE"/>
              </w:rPr>
              <w:t>) [A162]</w:t>
            </w:r>
          </w:p>
          <w:p w14:paraId="0BEC2654"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 xml:space="preserve">Turnstone (Arenaria </w:t>
            </w:r>
            <w:proofErr w:type="spellStart"/>
            <w:r w:rsidRPr="006B2214">
              <w:rPr>
                <w:bCs/>
                <w:color w:val="000000"/>
                <w:lang w:eastAsia="en-IE"/>
              </w:rPr>
              <w:t>interpres</w:t>
            </w:r>
            <w:proofErr w:type="spellEnd"/>
            <w:r w:rsidRPr="006B2214">
              <w:rPr>
                <w:bCs/>
                <w:color w:val="000000"/>
                <w:lang w:eastAsia="en-IE"/>
              </w:rPr>
              <w:t>) [A169]</w:t>
            </w:r>
          </w:p>
          <w:p w14:paraId="7D871105"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Black-headed Gull (</w:t>
            </w:r>
            <w:proofErr w:type="spellStart"/>
            <w:r w:rsidRPr="006B2214">
              <w:rPr>
                <w:bCs/>
                <w:color w:val="000000"/>
                <w:lang w:eastAsia="en-IE"/>
              </w:rPr>
              <w:t>Chroicocephalus</w:t>
            </w:r>
            <w:proofErr w:type="spellEnd"/>
            <w:r w:rsidRPr="006B2214">
              <w:rPr>
                <w:bCs/>
                <w:color w:val="000000"/>
                <w:lang w:eastAsia="en-IE"/>
              </w:rPr>
              <w:t xml:space="preserve"> ridibundus) [A179]</w:t>
            </w:r>
          </w:p>
          <w:p w14:paraId="41A4E8F9" w14:textId="77777777" w:rsidR="006B2214" w:rsidRPr="006B2214" w:rsidRDefault="006B2214" w:rsidP="006B2214">
            <w:pPr>
              <w:cnfStyle w:val="000000000000" w:firstRow="0" w:lastRow="0" w:firstColumn="0" w:lastColumn="0" w:oddVBand="0" w:evenVBand="0" w:oddHBand="0" w:evenHBand="0" w:firstRowFirstColumn="0" w:firstRowLastColumn="0" w:lastRowFirstColumn="0" w:lastRowLastColumn="0"/>
              <w:rPr>
                <w:bCs/>
                <w:color w:val="000000"/>
                <w:lang w:eastAsia="en-IE"/>
              </w:rPr>
            </w:pPr>
            <w:r w:rsidRPr="006B2214">
              <w:rPr>
                <w:bCs/>
                <w:color w:val="000000"/>
                <w:lang w:eastAsia="en-IE"/>
              </w:rPr>
              <w:t>Wetland and Waterbirds [A999]</w:t>
            </w:r>
          </w:p>
          <w:p w14:paraId="43DC87C0" w14:textId="77777777" w:rsidR="003D6B5D" w:rsidRPr="00BF18F8"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sz w:val="14"/>
                <w:lang w:eastAsia="en-IE"/>
              </w:rPr>
            </w:pPr>
          </w:p>
          <w:p w14:paraId="7E50AD5C" w14:textId="77777777" w:rsidR="003D6B5D" w:rsidRPr="00BF18F8"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3A69CF84" w14:textId="77777777" w:rsidR="007F70CD" w:rsidRDefault="003D6B5D" w:rsidP="009C7831">
            <w:pPr>
              <w:jc w:val="both"/>
              <w:cnfStyle w:val="000000000000" w:firstRow="0" w:lastRow="0" w:firstColumn="0" w:lastColumn="0" w:oddVBand="0" w:evenVBand="0" w:oddHBand="0" w:evenHBand="0" w:firstRowFirstColumn="0" w:firstRowLastColumn="0" w:lastRowFirstColumn="0" w:lastRowLastColumn="0"/>
              <w:rPr>
                <w:color w:val="000000"/>
              </w:rPr>
            </w:pPr>
            <w:r w:rsidRPr="00522C7F">
              <w:rPr>
                <w:rFonts w:cs="Arial"/>
              </w:rPr>
              <w:t xml:space="preserve">The proposed development site is located </w:t>
            </w:r>
            <w:r w:rsidR="0056508A">
              <w:rPr>
                <w:rFonts w:cs="Arial"/>
              </w:rPr>
              <w:t>7.2</w:t>
            </w:r>
            <w:r w:rsidR="00522C7F" w:rsidRPr="00522C7F">
              <w:rPr>
                <w:rFonts w:cs="Arial"/>
              </w:rPr>
              <w:t>km</w:t>
            </w:r>
            <w:r w:rsidRPr="00522C7F">
              <w:rPr>
                <w:rFonts w:cs="Arial"/>
              </w:rPr>
              <w:t xml:space="preserve"> from this SPA. There </w:t>
            </w:r>
            <w:r w:rsidRPr="00DA5482">
              <w:rPr>
                <w:rFonts w:cs="Arial"/>
              </w:rPr>
              <w:t xml:space="preserve">is no direct pathway from the proposed development to the SPA. </w:t>
            </w:r>
            <w:r w:rsidR="007F70CD" w:rsidRPr="00DA5482">
              <w:rPr>
                <w:rFonts w:cs="Arial"/>
              </w:rPr>
              <w:t xml:space="preserve">Drainage from the site drain to the public surface network which discharge into the River </w:t>
            </w:r>
            <w:proofErr w:type="spellStart"/>
            <w:r w:rsidR="007F70CD" w:rsidRPr="00DA5482">
              <w:rPr>
                <w:rFonts w:cs="Arial"/>
              </w:rPr>
              <w:t>Poddle</w:t>
            </w:r>
            <w:proofErr w:type="spellEnd"/>
            <w:r w:rsidR="007F70CD" w:rsidRPr="00DA5482">
              <w:rPr>
                <w:rFonts w:cs="Arial"/>
              </w:rPr>
              <w:t xml:space="preserve"> and River Dodder. </w:t>
            </w:r>
            <w:r w:rsidR="007F70CD" w:rsidRPr="00DA5482">
              <w:rPr>
                <w:color w:val="000000"/>
              </w:rPr>
              <w:t>As a result, there is no direct pathway from the proposed project to Natura 2000 sites.</w:t>
            </w:r>
          </w:p>
          <w:p w14:paraId="084AC762" w14:textId="77777777" w:rsidR="007F70CD" w:rsidRPr="00522C7F" w:rsidRDefault="007F70CD" w:rsidP="009C7831">
            <w:pPr>
              <w:jc w:val="both"/>
              <w:cnfStyle w:val="000000000000" w:firstRow="0" w:lastRow="0" w:firstColumn="0" w:lastColumn="0" w:oddVBand="0" w:evenVBand="0" w:oddHBand="0" w:evenHBand="0" w:firstRowFirstColumn="0" w:firstRowLastColumn="0" w:lastRowFirstColumn="0" w:lastRowLastColumn="0"/>
              <w:rPr>
                <w:color w:val="000000"/>
              </w:rPr>
            </w:pPr>
          </w:p>
          <w:p w14:paraId="37CFB891" w14:textId="1073A526" w:rsidR="007F70CD" w:rsidRPr="007F70CD" w:rsidRDefault="007F70CD" w:rsidP="009C7831">
            <w:pPr>
              <w:jc w:val="both"/>
              <w:cnfStyle w:val="000000000000" w:firstRow="0" w:lastRow="0" w:firstColumn="0" w:lastColumn="0" w:oddVBand="0" w:evenVBand="0" w:oddHBand="0" w:evenHBand="0" w:firstRowFirstColumn="0" w:firstRowLastColumn="0" w:lastRowFirstColumn="0" w:lastRowLastColumn="0"/>
              <w:rPr>
                <w:color w:val="000000"/>
              </w:rPr>
            </w:pPr>
            <w:r w:rsidRPr="007F70CD">
              <w:rPr>
                <w:color w:val="000000"/>
              </w:rPr>
              <w:t xml:space="preserve">Given the minimum distance to this </w:t>
            </w:r>
            <w:r w:rsidR="009C7831" w:rsidRPr="00522C7F">
              <w:rPr>
                <w:rFonts w:cs="Arial"/>
              </w:rPr>
              <w:t>SPA</w:t>
            </w:r>
            <w:r w:rsidRPr="007F70CD">
              <w:rPr>
                <w:color w:val="000000"/>
              </w:rPr>
              <w:t xml:space="preserve"> (</w:t>
            </w:r>
            <w:r w:rsidR="009C7831">
              <w:rPr>
                <w:color w:val="000000"/>
              </w:rPr>
              <w:t>7.2</w:t>
            </w:r>
            <w:r w:rsidRPr="007F70CD">
              <w:rPr>
                <w:color w:val="000000"/>
              </w:rPr>
              <w:t xml:space="preserve"> km) along this indirect pathway, any silt or pollutants will settle, be dispersed, or diluted to negligible levels and will not significantly impact on the conservation objectives of this </w:t>
            </w:r>
            <w:r w:rsidR="009C7831" w:rsidRPr="00522C7F">
              <w:rPr>
                <w:rFonts w:cs="Arial"/>
              </w:rPr>
              <w:t>SPA</w:t>
            </w:r>
            <w:r w:rsidRPr="007F70CD">
              <w:rPr>
                <w:color w:val="000000"/>
              </w:rPr>
              <w:t xml:space="preserve">. In the absence of mitigation, no significant effects on this </w:t>
            </w:r>
            <w:r w:rsidR="009C7831" w:rsidRPr="00522C7F">
              <w:rPr>
                <w:rFonts w:cs="Arial"/>
              </w:rPr>
              <w:t>SPA</w:t>
            </w:r>
            <w:r w:rsidRPr="007F70CD">
              <w:rPr>
                <w:color w:val="000000"/>
              </w:rPr>
              <w:t xml:space="preserve"> are likely. </w:t>
            </w:r>
          </w:p>
          <w:p w14:paraId="36E874D5" w14:textId="77777777" w:rsidR="007F70CD" w:rsidRPr="00BF18F8" w:rsidRDefault="007F70CD" w:rsidP="009C7831">
            <w:pPr>
              <w:jc w:val="both"/>
              <w:cnfStyle w:val="000000000000" w:firstRow="0" w:lastRow="0" w:firstColumn="0" w:lastColumn="0" w:oddVBand="0" w:evenVBand="0" w:oddHBand="0"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1A8AB102" w14:textId="0ED6E746" w:rsidR="003D6B5D" w:rsidRPr="00BF18F8"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sz w:val="14"/>
                <w:lang w:eastAsia="en-IE"/>
              </w:rPr>
            </w:pPr>
          </w:p>
          <w:p w14:paraId="494526CF" w14:textId="55B54F60" w:rsidR="003D6B5D" w:rsidRPr="00BF18F8" w:rsidRDefault="003D6B5D" w:rsidP="003D6B5D">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No significant effects likely</w:t>
            </w:r>
          </w:p>
        </w:tc>
      </w:tr>
      <w:tr w:rsidR="0056508A" w:rsidRPr="00BF18F8" w14:paraId="7F9F6A3F"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6E4739DF" w14:textId="731038D5" w:rsidR="0056508A" w:rsidRDefault="0056508A" w:rsidP="0056508A">
            <w:pPr>
              <w:rPr>
                <w:color w:val="000000"/>
                <w:lang w:eastAsia="en-IE"/>
              </w:rPr>
            </w:pPr>
            <w:r>
              <w:rPr>
                <w:b w:val="0"/>
                <w:bCs w:val="0"/>
                <w:color w:val="000000"/>
                <w:lang w:eastAsia="en-IE"/>
              </w:rPr>
              <w:t>IE004172</w:t>
            </w:r>
          </w:p>
        </w:tc>
        <w:tc>
          <w:tcPr>
            <w:tcW w:w="1410" w:type="dxa"/>
          </w:tcPr>
          <w:p w14:paraId="3D840CE2" w14:textId="7D43856E" w:rsidR="0056508A" w:rsidRDefault="0056508A" w:rsidP="0056508A">
            <w:pPr>
              <w:cnfStyle w:val="000000100000" w:firstRow="0" w:lastRow="0" w:firstColumn="0" w:lastColumn="0" w:oddVBand="0" w:evenVBand="0" w:oddHBand="1" w:evenHBand="0" w:firstRowFirstColumn="0" w:firstRowLastColumn="0" w:lastRowFirstColumn="0" w:lastRowLastColumn="0"/>
              <w:rPr>
                <w:lang w:val="en-GB"/>
              </w:rPr>
            </w:pPr>
            <w:r>
              <w:rPr>
                <w:lang w:val="en-GB"/>
              </w:rPr>
              <w:t>Dalkey Islands SPA</w:t>
            </w:r>
          </w:p>
        </w:tc>
        <w:tc>
          <w:tcPr>
            <w:tcW w:w="1275" w:type="dxa"/>
          </w:tcPr>
          <w:p w14:paraId="0DEF1119" w14:textId="4BC1295C" w:rsidR="0056508A"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Pr>
                <w:b/>
                <w:bCs/>
                <w:color w:val="000000"/>
                <w:lang w:eastAsia="en-IE"/>
              </w:rPr>
              <w:t>Out</w:t>
            </w:r>
          </w:p>
        </w:tc>
        <w:tc>
          <w:tcPr>
            <w:tcW w:w="5925" w:type="dxa"/>
          </w:tcPr>
          <w:p w14:paraId="4C5C8A5C" w14:textId="77777777" w:rsidR="0056508A"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Conservation Objective:</w:t>
            </w:r>
          </w:p>
          <w:p w14:paraId="3AF7B15B"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lang w:eastAsia="en-IE"/>
              </w:rPr>
            </w:pPr>
            <w:r w:rsidRPr="0056508A">
              <w:rPr>
                <w:color w:val="000000"/>
                <w:lang w:eastAsia="en-IE"/>
              </w:rPr>
              <w:t xml:space="preserve">To maintain or restore the favourable conservation condition of the bird species listed as Special Conservation Interests for this SPA: </w:t>
            </w:r>
          </w:p>
          <w:p w14:paraId="23C5956B" w14:textId="77777777" w:rsidR="0056508A" w:rsidRPr="00522C7F"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p>
          <w:p w14:paraId="6E020295"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Qualifying Interests</w:t>
            </w:r>
          </w:p>
          <w:p w14:paraId="0658403F"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Roseate Tern (Sterna </w:t>
            </w:r>
            <w:proofErr w:type="spellStart"/>
            <w:r w:rsidRPr="0056508A">
              <w:rPr>
                <w:bCs/>
                <w:color w:val="000000"/>
                <w:lang w:eastAsia="en-IE"/>
              </w:rPr>
              <w:t>dougallii</w:t>
            </w:r>
            <w:proofErr w:type="spellEnd"/>
            <w:r w:rsidRPr="0056508A">
              <w:rPr>
                <w:bCs/>
                <w:color w:val="000000"/>
                <w:lang w:eastAsia="en-IE"/>
              </w:rPr>
              <w:t>) [A192]</w:t>
            </w:r>
          </w:p>
          <w:p w14:paraId="02A576F3"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Common Tern (Sterna </w:t>
            </w:r>
            <w:proofErr w:type="spellStart"/>
            <w:r w:rsidRPr="0056508A">
              <w:rPr>
                <w:bCs/>
                <w:color w:val="000000"/>
                <w:lang w:eastAsia="en-IE"/>
              </w:rPr>
              <w:t>hirundo</w:t>
            </w:r>
            <w:proofErr w:type="spellEnd"/>
            <w:r w:rsidRPr="0056508A">
              <w:rPr>
                <w:bCs/>
                <w:color w:val="000000"/>
                <w:lang w:eastAsia="en-IE"/>
              </w:rPr>
              <w:t>) [A193]</w:t>
            </w:r>
          </w:p>
          <w:p w14:paraId="628D264F" w14:textId="02BA8B7D" w:rsid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56508A">
              <w:rPr>
                <w:bCs/>
                <w:color w:val="000000"/>
                <w:lang w:eastAsia="en-IE"/>
              </w:rPr>
              <w:t xml:space="preserve">Arctic Tern (Sterna </w:t>
            </w:r>
            <w:proofErr w:type="spellStart"/>
            <w:r w:rsidRPr="0056508A">
              <w:rPr>
                <w:bCs/>
                <w:color w:val="000000"/>
                <w:lang w:eastAsia="en-IE"/>
              </w:rPr>
              <w:t>paradisaea</w:t>
            </w:r>
            <w:proofErr w:type="spellEnd"/>
            <w:r w:rsidRPr="0056508A">
              <w:rPr>
                <w:bCs/>
                <w:color w:val="000000"/>
                <w:lang w:eastAsia="en-IE"/>
              </w:rPr>
              <w:t>) [A194]</w:t>
            </w:r>
          </w:p>
          <w:p w14:paraId="4985E485" w14:textId="77777777" w:rsidR="0056508A" w:rsidRPr="0056508A"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p>
          <w:p w14:paraId="5C0381D5"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52514F80" w14:textId="77777777" w:rsidR="009C7831" w:rsidRDefault="0056508A"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522C7F">
              <w:rPr>
                <w:rFonts w:cs="Arial"/>
              </w:rPr>
              <w:t xml:space="preserve">The </w:t>
            </w:r>
            <w:r w:rsidRPr="00DA5482">
              <w:rPr>
                <w:rFonts w:cs="Arial"/>
              </w:rPr>
              <w:t xml:space="preserve">proposed development site is located 14.5km from this SPA. There is no direct pathway from the proposed development to the SPA. </w:t>
            </w:r>
            <w:r w:rsidR="009C7831" w:rsidRPr="00DA5482">
              <w:rPr>
                <w:rFonts w:cs="Arial"/>
              </w:rPr>
              <w:t xml:space="preserve">Drainage from the site drain to the public surface network which discharge into the River </w:t>
            </w:r>
            <w:proofErr w:type="spellStart"/>
            <w:r w:rsidR="009C7831" w:rsidRPr="00DA5482">
              <w:rPr>
                <w:rFonts w:cs="Arial"/>
              </w:rPr>
              <w:t>Poddle</w:t>
            </w:r>
            <w:proofErr w:type="spellEnd"/>
            <w:r w:rsidR="009C7831" w:rsidRPr="00DA5482">
              <w:rPr>
                <w:rFonts w:cs="Arial"/>
              </w:rPr>
              <w:t xml:space="preserve"> and River Dodder. </w:t>
            </w:r>
            <w:r w:rsidR="009C7831" w:rsidRPr="00DA5482">
              <w:rPr>
                <w:color w:val="000000"/>
              </w:rPr>
              <w:t>As a</w:t>
            </w:r>
            <w:r w:rsidR="009C7831" w:rsidRPr="00522C7F">
              <w:rPr>
                <w:color w:val="000000"/>
              </w:rPr>
              <w:t xml:space="preserve"> result, there is no direct pathway from the proposed project to Natura 2000 sites.</w:t>
            </w:r>
          </w:p>
          <w:p w14:paraId="1463CB74" w14:textId="77777777" w:rsidR="009C7831" w:rsidRPr="00522C7F" w:rsidRDefault="009C7831" w:rsidP="009C7831">
            <w:pPr>
              <w:jc w:val="both"/>
              <w:cnfStyle w:val="000000100000" w:firstRow="0" w:lastRow="0" w:firstColumn="0" w:lastColumn="0" w:oddVBand="0" w:evenVBand="0" w:oddHBand="1" w:evenHBand="0" w:firstRowFirstColumn="0" w:firstRowLastColumn="0" w:lastRowFirstColumn="0" w:lastRowLastColumn="0"/>
              <w:rPr>
                <w:color w:val="000000"/>
              </w:rPr>
            </w:pPr>
          </w:p>
          <w:p w14:paraId="5380CE79" w14:textId="0EB10E3E" w:rsidR="009C7831" w:rsidRPr="007F70CD" w:rsidRDefault="009C7831" w:rsidP="009C7831">
            <w:pPr>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 xml:space="preserve">Given the minimum distance to this </w:t>
            </w:r>
            <w:r w:rsidRPr="00522C7F">
              <w:rPr>
                <w:rFonts w:cs="Arial"/>
              </w:rPr>
              <w:t>SPA</w:t>
            </w:r>
            <w:r w:rsidRPr="007F70CD">
              <w:rPr>
                <w:color w:val="000000"/>
              </w:rPr>
              <w:t xml:space="preserve"> (</w:t>
            </w:r>
            <w:r>
              <w:rPr>
                <w:color w:val="000000"/>
              </w:rPr>
              <w:t>14</w:t>
            </w:r>
            <w:r w:rsidRPr="007F70CD">
              <w:rPr>
                <w:color w:val="000000"/>
              </w:rPr>
              <w:t xml:space="preserve">.5 km) along this indirect pathway, any silt or pollutants will settle, be dispersed, or diluted to negligible levels and will not significantly impact on the conservation objectives of this </w:t>
            </w:r>
            <w:r w:rsidRPr="00522C7F">
              <w:rPr>
                <w:rFonts w:cs="Arial"/>
              </w:rPr>
              <w:t>SPA</w:t>
            </w:r>
            <w:r w:rsidRPr="007F70CD">
              <w:rPr>
                <w:color w:val="000000"/>
              </w:rPr>
              <w:t xml:space="preserve">. In the absence of mitigation, no significant effects on this </w:t>
            </w:r>
            <w:r w:rsidRPr="00522C7F">
              <w:rPr>
                <w:rFonts w:cs="Arial"/>
              </w:rPr>
              <w:t>SPA</w:t>
            </w:r>
            <w:r w:rsidRPr="007F70CD">
              <w:rPr>
                <w:color w:val="000000"/>
              </w:rPr>
              <w:t xml:space="preserve"> are likely. </w:t>
            </w:r>
          </w:p>
          <w:p w14:paraId="0F7DCDAE" w14:textId="77777777" w:rsidR="009C7831" w:rsidRPr="00BF18F8" w:rsidRDefault="009C7831" w:rsidP="009C7831">
            <w:pPr>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3FF7DD58" w14:textId="684837E4"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sz w:val="14"/>
                <w:lang w:eastAsia="en-IE"/>
              </w:rPr>
            </w:pPr>
          </w:p>
          <w:p w14:paraId="276F9B24" w14:textId="22F34852"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No significant effects likely</w:t>
            </w:r>
          </w:p>
        </w:tc>
      </w:tr>
      <w:tr w:rsidR="0056508A" w:rsidRPr="009C7831" w14:paraId="398D37F3" w14:textId="77777777" w:rsidTr="00D9213C">
        <w:trPr>
          <w:trHeight w:val="171"/>
        </w:trPr>
        <w:tc>
          <w:tcPr>
            <w:cnfStyle w:val="001000000000" w:firstRow="0" w:lastRow="0" w:firstColumn="1" w:lastColumn="0" w:oddVBand="0" w:evenVBand="0" w:oddHBand="0" w:evenHBand="0" w:firstRowFirstColumn="0" w:firstRowLastColumn="0" w:lastRowFirstColumn="0" w:lastRowLastColumn="0"/>
            <w:tcW w:w="10348" w:type="dxa"/>
            <w:gridSpan w:val="4"/>
          </w:tcPr>
          <w:p w14:paraId="3A430E6D" w14:textId="77777777" w:rsidR="0056508A" w:rsidRPr="009C7831" w:rsidRDefault="0056508A" w:rsidP="0056508A">
            <w:pPr>
              <w:rPr>
                <w:color w:val="000000"/>
              </w:rPr>
            </w:pPr>
            <w:r w:rsidRPr="009C7831">
              <w:rPr>
                <w:color w:val="000000"/>
              </w:rPr>
              <w:lastRenderedPageBreak/>
              <w:t>Special Areas of Conservation</w:t>
            </w:r>
          </w:p>
        </w:tc>
      </w:tr>
      <w:tr w:rsidR="0056508A" w:rsidRPr="00BF18F8" w14:paraId="2DAB4884"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4366CCEF" w14:textId="08A6B3F0" w:rsidR="0056508A" w:rsidRPr="00B93913" w:rsidRDefault="0056508A" w:rsidP="0056508A">
            <w:pPr>
              <w:rPr>
                <w:b w:val="0"/>
                <w:bCs w:val="0"/>
                <w:color w:val="000000"/>
              </w:rPr>
            </w:pPr>
            <w:r w:rsidRPr="006F2B06">
              <w:rPr>
                <w:b w:val="0"/>
                <w:bCs w:val="0"/>
                <w:color w:val="000000"/>
              </w:rPr>
              <w:t>IE</w:t>
            </w:r>
            <w:r>
              <w:rPr>
                <w:b w:val="0"/>
                <w:bCs w:val="0"/>
                <w:color w:val="000000"/>
                <w:lang w:val="en-GB"/>
              </w:rPr>
              <w:t>001209</w:t>
            </w:r>
          </w:p>
        </w:tc>
        <w:tc>
          <w:tcPr>
            <w:tcW w:w="1410" w:type="dxa"/>
          </w:tcPr>
          <w:p w14:paraId="59D0D6C6" w14:textId="70D760D2" w:rsidR="0056508A" w:rsidRPr="00B93913" w:rsidRDefault="0056508A" w:rsidP="0056508A">
            <w:pPr>
              <w:cnfStyle w:val="000000100000" w:firstRow="0" w:lastRow="0" w:firstColumn="0" w:lastColumn="0" w:oddVBand="0" w:evenVBand="0" w:oddHBand="1" w:evenHBand="0" w:firstRowFirstColumn="0" w:firstRowLastColumn="0" w:lastRowFirstColumn="0" w:lastRowLastColumn="0"/>
              <w:rPr>
                <w:color w:val="000000"/>
                <w:lang w:val="en-GB"/>
              </w:rPr>
            </w:pPr>
            <w:r>
              <w:rPr>
                <w:color w:val="000000"/>
                <w:lang w:val="en-GB" w:eastAsia="en-IE"/>
              </w:rPr>
              <w:t>Glenasmole Valley SAC</w:t>
            </w:r>
          </w:p>
        </w:tc>
        <w:tc>
          <w:tcPr>
            <w:tcW w:w="1275" w:type="dxa"/>
          </w:tcPr>
          <w:p w14:paraId="3BCC3DA0" w14:textId="4492881F"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bCs/>
                <w:color w:val="000000"/>
                <w:lang w:eastAsia="en-IE"/>
              </w:rPr>
              <w:t>Out</w:t>
            </w:r>
          </w:p>
        </w:tc>
        <w:tc>
          <w:tcPr>
            <w:tcW w:w="5925" w:type="dxa"/>
          </w:tcPr>
          <w:p w14:paraId="50DC2B87" w14:textId="77777777" w:rsidR="0056508A"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Conservation Objective:</w:t>
            </w:r>
          </w:p>
          <w:p w14:paraId="436A3808" w14:textId="4E64A677"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lang w:eastAsia="en-IE"/>
              </w:rPr>
            </w:pPr>
            <w:r w:rsidRPr="007971FD">
              <w:rPr>
                <w:color w:val="000000"/>
                <w:lang w:eastAsia="en-IE"/>
              </w:rPr>
              <w:t xml:space="preserve">The maintenance of habitats and species within Natura 2000 sites at favourable conservation condition will contribute to the overall maintenance of favourable conservation status of those habitats and species at a national level. </w:t>
            </w:r>
          </w:p>
          <w:p w14:paraId="0664F540" w14:textId="77777777" w:rsidR="0056508A" w:rsidRPr="007971FD" w:rsidRDefault="0056508A" w:rsidP="0056508A">
            <w:pPr>
              <w:cnfStyle w:val="000000100000" w:firstRow="0" w:lastRow="0" w:firstColumn="0" w:lastColumn="0" w:oddVBand="0" w:evenVBand="0" w:oddHBand="1" w:evenHBand="0" w:firstRowFirstColumn="0" w:firstRowLastColumn="0" w:lastRowFirstColumn="0" w:lastRowLastColumn="0"/>
              <w:rPr>
                <w:color w:val="000000"/>
                <w:lang w:eastAsia="en-IE"/>
              </w:rPr>
            </w:pPr>
          </w:p>
          <w:p w14:paraId="149C8637"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Qualifying Interests</w:t>
            </w:r>
          </w:p>
          <w:p w14:paraId="7202EEFD" w14:textId="77777777" w:rsidR="0056508A" w:rsidRPr="007971FD"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7971FD">
              <w:rPr>
                <w:bCs/>
                <w:color w:val="000000"/>
                <w:lang w:eastAsia="en-IE"/>
              </w:rPr>
              <w:t>Semi-natural dry grasslands and scrubland facies on calcareous substrates (</w:t>
            </w:r>
            <w:proofErr w:type="spellStart"/>
            <w:r w:rsidRPr="007971FD">
              <w:rPr>
                <w:bCs/>
                <w:color w:val="000000"/>
                <w:lang w:eastAsia="en-IE"/>
              </w:rPr>
              <w:t>Festuco-Brometalia</w:t>
            </w:r>
            <w:proofErr w:type="spellEnd"/>
            <w:r w:rsidRPr="007971FD">
              <w:rPr>
                <w:bCs/>
                <w:color w:val="000000"/>
                <w:lang w:eastAsia="en-IE"/>
              </w:rPr>
              <w:t>) (* important orchid sites) [6210]</w:t>
            </w:r>
          </w:p>
          <w:p w14:paraId="759742AA" w14:textId="77777777" w:rsidR="0056508A" w:rsidRPr="007971FD"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7971FD">
              <w:rPr>
                <w:bCs/>
                <w:color w:val="000000"/>
                <w:lang w:eastAsia="en-IE"/>
              </w:rPr>
              <w:t>Molinia meadows on calcareous, peaty or clayey-silt-laden soils (</w:t>
            </w:r>
            <w:proofErr w:type="spellStart"/>
            <w:r w:rsidRPr="007971FD">
              <w:rPr>
                <w:bCs/>
                <w:color w:val="000000"/>
                <w:lang w:eastAsia="en-IE"/>
              </w:rPr>
              <w:t>Molinion</w:t>
            </w:r>
            <w:proofErr w:type="spellEnd"/>
            <w:r w:rsidRPr="007971FD">
              <w:rPr>
                <w:bCs/>
                <w:color w:val="000000"/>
                <w:lang w:eastAsia="en-IE"/>
              </w:rPr>
              <w:t xml:space="preserve"> </w:t>
            </w:r>
            <w:proofErr w:type="spellStart"/>
            <w:r w:rsidRPr="007971FD">
              <w:rPr>
                <w:bCs/>
                <w:color w:val="000000"/>
                <w:lang w:eastAsia="en-IE"/>
              </w:rPr>
              <w:t>caeruleae</w:t>
            </w:r>
            <w:proofErr w:type="spellEnd"/>
            <w:r w:rsidRPr="007971FD">
              <w:rPr>
                <w:bCs/>
                <w:color w:val="000000"/>
                <w:lang w:eastAsia="en-IE"/>
              </w:rPr>
              <w:t>) [6410]</w:t>
            </w:r>
          </w:p>
          <w:p w14:paraId="46E55D2F" w14:textId="77777777" w:rsidR="0056508A" w:rsidRPr="007971FD" w:rsidRDefault="0056508A" w:rsidP="0056508A">
            <w:pPr>
              <w:cnfStyle w:val="000000100000" w:firstRow="0" w:lastRow="0" w:firstColumn="0" w:lastColumn="0" w:oddVBand="0" w:evenVBand="0" w:oddHBand="1" w:evenHBand="0" w:firstRowFirstColumn="0" w:firstRowLastColumn="0" w:lastRowFirstColumn="0" w:lastRowLastColumn="0"/>
              <w:rPr>
                <w:bCs/>
                <w:color w:val="000000"/>
                <w:lang w:eastAsia="en-IE"/>
              </w:rPr>
            </w:pPr>
            <w:r w:rsidRPr="007971FD">
              <w:rPr>
                <w:bCs/>
                <w:color w:val="000000"/>
                <w:lang w:eastAsia="en-IE"/>
              </w:rPr>
              <w:t>Petrifying springs with tufa formation (</w:t>
            </w:r>
            <w:proofErr w:type="spellStart"/>
            <w:r w:rsidRPr="007971FD">
              <w:rPr>
                <w:bCs/>
                <w:color w:val="000000"/>
                <w:lang w:eastAsia="en-IE"/>
              </w:rPr>
              <w:t>Cratoneurion</w:t>
            </w:r>
            <w:proofErr w:type="spellEnd"/>
            <w:r w:rsidRPr="007971FD">
              <w:rPr>
                <w:bCs/>
                <w:color w:val="000000"/>
                <w:lang w:eastAsia="en-IE"/>
              </w:rPr>
              <w:t>) [7220]</w:t>
            </w:r>
          </w:p>
          <w:p w14:paraId="474186EE"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sz w:val="14"/>
                <w:lang w:eastAsia="en-IE"/>
              </w:rPr>
            </w:pPr>
          </w:p>
          <w:p w14:paraId="37E245EF"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2F8F1C2E" w14:textId="2196EC13" w:rsidR="009C7831" w:rsidRDefault="0056508A" w:rsidP="009C7831">
            <w:pPr>
              <w:spacing w:after="120"/>
              <w:jc w:val="both"/>
              <w:cnfStyle w:val="000000100000" w:firstRow="0" w:lastRow="0" w:firstColumn="0" w:lastColumn="0" w:oddVBand="0" w:evenVBand="0" w:oddHBand="1" w:evenHBand="0" w:firstRowFirstColumn="0" w:firstRowLastColumn="0" w:lastRowFirstColumn="0" w:lastRowLastColumn="0"/>
              <w:rPr>
                <w:rFonts w:cstheme="minorHAnsi"/>
                <w:bCs/>
              </w:rPr>
            </w:pPr>
            <w:r w:rsidRPr="00522C7F">
              <w:rPr>
                <w:rFonts w:cs="Arial"/>
              </w:rPr>
              <w:t xml:space="preserve">The proposed development site is located </w:t>
            </w:r>
            <w:r>
              <w:rPr>
                <w:rFonts w:cs="Arial"/>
              </w:rPr>
              <w:t>5</w:t>
            </w:r>
            <w:r w:rsidRPr="00522C7F">
              <w:rPr>
                <w:rFonts w:cs="Arial"/>
              </w:rPr>
              <w:t xml:space="preserve">km from this SAC. </w:t>
            </w:r>
            <w:r w:rsidR="009C7831">
              <w:rPr>
                <w:rFonts w:cs="Arial"/>
              </w:rPr>
              <w:t>T</w:t>
            </w:r>
            <w:r w:rsidR="009C7831">
              <w:rPr>
                <w:rFonts w:cstheme="minorHAnsi"/>
                <w:bCs/>
              </w:rPr>
              <w:t xml:space="preserve">here is no direct or indirect hydrological connection between the subject site and this SAC. </w:t>
            </w:r>
          </w:p>
          <w:p w14:paraId="62527A6F" w14:textId="35EB6946" w:rsidR="0056508A" w:rsidRPr="009C7831" w:rsidRDefault="009C7831" w:rsidP="009C7831">
            <w:pPr>
              <w:spacing w:after="120"/>
              <w:jc w:val="both"/>
              <w:cnfStyle w:val="000000100000" w:firstRow="0" w:lastRow="0" w:firstColumn="0" w:lastColumn="0" w:oddVBand="0" w:evenVBand="0" w:oddHBand="1" w:evenHBand="0" w:firstRowFirstColumn="0" w:firstRowLastColumn="0" w:lastRowFirstColumn="0" w:lastRowLastColumn="0"/>
              <w:rPr>
                <w:rFonts w:cstheme="minorHAnsi"/>
              </w:rPr>
            </w:pPr>
            <w:r w:rsidRPr="00BB5DA2">
              <w:rPr>
                <w:rFonts w:cstheme="minorHAnsi"/>
              </w:rPr>
              <w:t>No potential impact is foreseen. There is no direct</w:t>
            </w:r>
            <w:r>
              <w:rPr>
                <w:rFonts w:cstheme="minorHAnsi"/>
              </w:rPr>
              <w:t xml:space="preserve"> or indirect</w:t>
            </w:r>
            <w:r w:rsidRPr="00BB5DA2">
              <w:rPr>
                <w:rFonts w:cstheme="minorHAnsi"/>
              </w:rPr>
              <w:t xml:space="preserve"> pathway from this site to the SAC. The construction and operation of the proposed development will not impact on the conservation interests of the site.</w:t>
            </w:r>
          </w:p>
          <w:p w14:paraId="112FE1F3"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sz w:val="14"/>
                <w:lang w:eastAsia="en-IE"/>
              </w:rPr>
            </w:pPr>
          </w:p>
          <w:p w14:paraId="2564F8D8" w14:textId="74FBD0C9"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bCs/>
                <w:color w:val="000000"/>
                <w:lang w:eastAsia="en-IE"/>
              </w:rPr>
              <w:t>No significant effects likely</w:t>
            </w:r>
          </w:p>
        </w:tc>
      </w:tr>
      <w:tr w:rsidR="0056508A" w:rsidRPr="00BF18F8" w14:paraId="2A26DC20"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79A842A3" w14:textId="165A1CC7" w:rsidR="0056508A" w:rsidRPr="00B93913" w:rsidRDefault="0056508A" w:rsidP="0056508A">
            <w:pPr>
              <w:rPr>
                <w:b w:val="0"/>
                <w:bCs w:val="0"/>
                <w:color w:val="000000"/>
                <w:lang w:eastAsia="en-IE"/>
              </w:rPr>
            </w:pPr>
            <w:r w:rsidRPr="00B93913">
              <w:rPr>
                <w:b w:val="0"/>
                <w:bCs w:val="0"/>
                <w:color w:val="000000"/>
              </w:rPr>
              <w:t>IE</w:t>
            </w:r>
            <w:r w:rsidRPr="00B93913">
              <w:rPr>
                <w:rFonts w:ascii="ÜG˝u'3" w:hAnsi="ÜG˝u'3" w:cs="ÜG˝u'3"/>
                <w:b w:val="0"/>
                <w:bCs w:val="0"/>
                <w:sz w:val="12"/>
                <w:szCs w:val="12"/>
                <w:lang w:val="en-GB"/>
              </w:rPr>
              <w:t xml:space="preserve"> </w:t>
            </w:r>
            <w:r>
              <w:rPr>
                <w:b w:val="0"/>
                <w:bCs w:val="0"/>
                <w:color w:val="000000"/>
                <w:lang w:val="en-GB"/>
              </w:rPr>
              <w:t>002122</w:t>
            </w:r>
          </w:p>
        </w:tc>
        <w:tc>
          <w:tcPr>
            <w:tcW w:w="1410" w:type="dxa"/>
          </w:tcPr>
          <w:p w14:paraId="47114D7E" w14:textId="5067AD88"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lang w:eastAsia="en-IE"/>
              </w:rPr>
            </w:pPr>
            <w:r>
              <w:rPr>
                <w:color w:val="000000"/>
                <w:lang w:val="en-GB"/>
              </w:rPr>
              <w:t>Wicklow Mountains SAC</w:t>
            </w:r>
          </w:p>
        </w:tc>
        <w:tc>
          <w:tcPr>
            <w:tcW w:w="1275" w:type="dxa"/>
          </w:tcPr>
          <w:p w14:paraId="7DD6B25C"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color w:val="000000"/>
              </w:rPr>
              <w:t>Out</w:t>
            </w:r>
          </w:p>
        </w:tc>
        <w:tc>
          <w:tcPr>
            <w:tcW w:w="5925" w:type="dxa"/>
          </w:tcPr>
          <w:p w14:paraId="30858097"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Conservation Objectives:</w:t>
            </w:r>
          </w:p>
          <w:p w14:paraId="19F74E54" w14:textId="046AD79E"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B56ABE">
              <w:rPr>
                <w:color w:val="000000"/>
              </w:rPr>
              <w:t xml:space="preserve">The maintenance of habitats and species within Natura 2000 sites at favourable conservation condition will contribute to the overall maintenance of favourable conservation status of those habitats and species at a national level. </w:t>
            </w:r>
          </w:p>
          <w:p w14:paraId="2D28E561"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14F486D1"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Features of Interest</w:t>
            </w:r>
          </w:p>
          <w:p w14:paraId="6B84A146" w14:textId="77777777" w:rsidR="0056508A" w:rsidRPr="00B93913"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B93913">
              <w:rPr>
                <w:color w:val="000000"/>
              </w:rPr>
              <w:lastRenderedPageBreak/>
              <w:t>Active raised bogs [7110]</w:t>
            </w:r>
          </w:p>
          <w:p w14:paraId="5A2BF35D" w14:textId="77777777" w:rsidR="0056508A" w:rsidRPr="00B93913"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B93913">
              <w:rPr>
                <w:color w:val="000000"/>
              </w:rPr>
              <w:t>Degraded raised bogs still capable of natural regeneration [7120]</w:t>
            </w:r>
          </w:p>
          <w:p w14:paraId="23574CE7" w14:textId="02985AF2"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B93913">
              <w:rPr>
                <w:color w:val="000000"/>
              </w:rPr>
              <w:t xml:space="preserve">Depressions on peat substrates of the </w:t>
            </w:r>
            <w:proofErr w:type="spellStart"/>
            <w:r w:rsidRPr="00B93913">
              <w:rPr>
                <w:color w:val="000000"/>
              </w:rPr>
              <w:t>Rhynchosporion</w:t>
            </w:r>
            <w:proofErr w:type="spellEnd"/>
            <w:r w:rsidRPr="00B93913">
              <w:rPr>
                <w:color w:val="000000"/>
              </w:rPr>
              <w:t xml:space="preserve"> [7150]</w:t>
            </w:r>
          </w:p>
          <w:p w14:paraId="672DFF99"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6AB38DEF"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Source/Pathway/Receptor links between the works and the Natura 2000 site, with the potential to result in significant adverse effects.</w:t>
            </w:r>
          </w:p>
          <w:p w14:paraId="01FABFE2" w14:textId="77777777" w:rsidR="009C7831" w:rsidRDefault="0056508A" w:rsidP="009C7831">
            <w:pPr>
              <w:spacing w:after="120"/>
              <w:jc w:val="both"/>
              <w:cnfStyle w:val="000000000000" w:firstRow="0" w:lastRow="0" w:firstColumn="0" w:lastColumn="0" w:oddVBand="0" w:evenVBand="0" w:oddHBand="0" w:evenHBand="0" w:firstRowFirstColumn="0" w:firstRowLastColumn="0" w:lastRowFirstColumn="0" w:lastRowLastColumn="0"/>
              <w:rPr>
                <w:rFonts w:cstheme="minorHAnsi"/>
                <w:bCs/>
              </w:rPr>
            </w:pPr>
            <w:r w:rsidRPr="00522C7F">
              <w:rPr>
                <w:rFonts w:cs="Arial"/>
              </w:rPr>
              <w:t xml:space="preserve">The proposed development site is located </w:t>
            </w:r>
            <w:r>
              <w:rPr>
                <w:rFonts w:cs="Arial"/>
              </w:rPr>
              <w:t>6.5</w:t>
            </w:r>
            <w:r w:rsidRPr="00522C7F">
              <w:rPr>
                <w:rFonts w:cs="Arial"/>
              </w:rPr>
              <w:t xml:space="preserve">km from this SAC. </w:t>
            </w:r>
            <w:r w:rsidR="009C7831">
              <w:rPr>
                <w:rFonts w:cs="Arial"/>
              </w:rPr>
              <w:t>T</w:t>
            </w:r>
            <w:r w:rsidR="009C7831">
              <w:rPr>
                <w:rFonts w:cstheme="minorHAnsi"/>
                <w:bCs/>
              </w:rPr>
              <w:t xml:space="preserve">here is no direct or indirect hydrological connection between the subject site and this SAC. </w:t>
            </w:r>
          </w:p>
          <w:p w14:paraId="0B9FEEBD" w14:textId="77777777" w:rsidR="009C7831" w:rsidRPr="009C7831" w:rsidRDefault="009C7831" w:rsidP="009C7831">
            <w:pPr>
              <w:spacing w:after="120"/>
              <w:jc w:val="both"/>
              <w:cnfStyle w:val="000000000000" w:firstRow="0" w:lastRow="0" w:firstColumn="0" w:lastColumn="0" w:oddVBand="0" w:evenVBand="0" w:oddHBand="0" w:evenHBand="0" w:firstRowFirstColumn="0" w:firstRowLastColumn="0" w:lastRowFirstColumn="0" w:lastRowLastColumn="0"/>
              <w:rPr>
                <w:rFonts w:cstheme="minorHAnsi"/>
              </w:rPr>
            </w:pPr>
            <w:r w:rsidRPr="00BB5DA2">
              <w:rPr>
                <w:rFonts w:cstheme="minorHAnsi"/>
              </w:rPr>
              <w:t>No potential impact is foreseen. There is no direct</w:t>
            </w:r>
            <w:r>
              <w:rPr>
                <w:rFonts w:cstheme="minorHAnsi"/>
              </w:rPr>
              <w:t xml:space="preserve"> or indirect</w:t>
            </w:r>
            <w:r w:rsidRPr="00BB5DA2">
              <w:rPr>
                <w:rFonts w:cstheme="minorHAnsi"/>
              </w:rPr>
              <w:t xml:space="preserve"> pathway from this site to the SAC. The construction and operation of the proposed development will not impact on the conservation interests of the site.</w:t>
            </w:r>
          </w:p>
          <w:p w14:paraId="63CBD3B4" w14:textId="11966D88"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bCs/>
                <w:color w:val="000000"/>
                <w:sz w:val="14"/>
                <w:lang w:eastAsia="en-IE"/>
              </w:rPr>
            </w:pPr>
          </w:p>
          <w:p w14:paraId="1D859EB9"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bCs/>
                <w:color w:val="000000"/>
                <w:lang w:eastAsia="en-IE"/>
              </w:rPr>
            </w:pPr>
            <w:r w:rsidRPr="00BF18F8">
              <w:rPr>
                <w:b/>
                <w:bCs/>
                <w:color w:val="000000"/>
                <w:lang w:eastAsia="en-IE"/>
              </w:rPr>
              <w:t>No significant effects likely</w:t>
            </w:r>
          </w:p>
        </w:tc>
      </w:tr>
      <w:tr w:rsidR="0056508A" w:rsidRPr="00BF18F8" w14:paraId="25B37432"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73912DE3" w14:textId="24FF6E0B" w:rsidR="0056508A" w:rsidRPr="00B56ABE" w:rsidRDefault="0056508A" w:rsidP="0056508A">
            <w:pPr>
              <w:rPr>
                <w:b w:val="0"/>
                <w:bCs w:val="0"/>
                <w:color w:val="000000"/>
              </w:rPr>
            </w:pPr>
            <w:r w:rsidRPr="00B56ABE">
              <w:rPr>
                <w:b w:val="0"/>
                <w:bCs w:val="0"/>
                <w:color w:val="000000"/>
              </w:rPr>
              <w:lastRenderedPageBreak/>
              <w:t>IE</w:t>
            </w:r>
            <w:r>
              <w:rPr>
                <w:b w:val="0"/>
                <w:bCs w:val="0"/>
                <w:color w:val="000000"/>
              </w:rPr>
              <w:t>000210</w:t>
            </w:r>
          </w:p>
          <w:p w14:paraId="2FD784F4" w14:textId="239A5979" w:rsidR="0056508A" w:rsidRPr="00BF18F8" w:rsidRDefault="0056508A" w:rsidP="0056508A">
            <w:pPr>
              <w:rPr>
                <w:bCs w:val="0"/>
                <w:color w:val="000000"/>
                <w:lang w:eastAsia="en-IE"/>
              </w:rPr>
            </w:pPr>
          </w:p>
        </w:tc>
        <w:tc>
          <w:tcPr>
            <w:tcW w:w="1410" w:type="dxa"/>
          </w:tcPr>
          <w:p w14:paraId="7A14497F" w14:textId="7A8AA9F3"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lang w:eastAsia="en-IE"/>
              </w:rPr>
            </w:pPr>
            <w:r>
              <w:rPr>
                <w:color w:val="000000"/>
                <w:lang w:val="en-GB"/>
              </w:rPr>
              <w:t>South Dublin Bay SAC</w:t>
            </w:r>
          </w:p>
        </w:tc>
        <w:tc>
          <w:tcPr>
            <w:tcW w:w="1275" w:type="dxa"/>
          </w:tcPr>
          <w:p w14:paraId="77548A90"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color w:val="000000"/>
              </w:rPr>
              <w:t>Out</w:t>
            </w:r>
          </w:p>
        </w:tc>
        <w:tc>
          <w:tcPr>
            <w:tcW w:w="5925" w:type="dxa"/>
          </w:tcPr>
          <w:p w14:paraId="0154B937"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Conservation Objectives:</w:t>
            </w:r>
          </w:p>
          <w:p w14:paraId="440CC02B"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B56ABE">
              <w:rPr>
                <w:color w:val="000000"/>
              </w:rPr>
              <w:t xml:space="preserve">The maintenance of habitats and species within Natura 2000 sites at favourable conservation condition will contribute to the overall maintenance of favourable conservation status of those habitats and species at a national level. </w:t>
            </w:r>
          </w:p>
          <w:p w14:paraId="02F016C4"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4FA60956"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Features of Interest</w:t>
            </w:r>
          </w:p>
          <w:p w14:paraId="1B685477"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B56ABE">
              <w:rPr>
                <w:color w:val="000000"/>
              </w:rPr>
              <w:t>Active raised bogs [7110]</w:t>
            </w:r>
          </w:p>
          <w:p w14:paraId="0C7D2A7E"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B56ABE">
              <w:rPr>
                <w:color w:val="000000"/>
              </w:rPr>
              <w:t>Degraded raised bogs still capable of natural regeneration [7120]</w:t>
            </w:r>
          </w:p>
          <w:p w14:paraId="38D3EA05" w14:textId="1EC57FF3"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B56ABE">
              <w:rPr>
                <w:color w:val="000000"/>
              </w:rPr>
              <w:t xml:space="preserve">Depressions on peat substrates of the </w:t>
            </w:r>
            <w:proofErr w:type="spellStart"/>
            <w:r w:rsidRPr="00B56ABE">
              <w:rPr>
                <w:color w:val="000000"/>
              </w:rPr>
              <w:t>Rhynchosporion</w:t>
            </w:r>
            <w:proofErr w:type="spellEnd"/>
            <w:r w:rsidRPr="00B56ABE">
              <w:rPr>
                <w:color w:val="000000"/>
              </w:rPr>
              <w:t xml:space="preserve"> [7150]</w:t>
            </w:r>
          </w:p>
          <w:p w14:paraId="19CA4C38"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556DDB82"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728AE2CA"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p>
          <w:p w14:paraId="1285A048" w14:textId="77777777" w:rsidR="009C7831" w:rsidRDefault="0056508A"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522C7F">
              <w:rPr>
                <w:rFonts w:cs="Arial"/>
              </w:rPr>
              <w:t xml:space="preserve">The proposed development site is located </w:t>
            </w:r>
            <w:r>
              <w:rPr>
                <w:rFonts w:cs="Arial"/>
              </w:rPr>
              <w:t>6.5</w:t>
            </w:r>
            <w:r w:rsidRPr="00522C7F">
              <w:rPr>
                <w:rFonts w:cs="Arial"/>
              </w:rPr>
              <w:t xml:space="preserve">km from this SAC. There is </w:t>
            </w:r>
            <w:r w:rsidRPr="00DA5482">
              <w:rPr>
                <w:rFonts w:cs="Arial"/>
              </w:rPr>
              <w:t xml:space="preserve">no direct pathway from the proposed development to the SAC. </w:t>
            </w:r>
            <w:r w:rsidR="009C7831" w:rsidRPr="00DA5482">
              <w:rPr>
                <w:rFonts w:cs="Arial"/>
              </w:rPr>
              <w:t xml:space="preserve">Drainage from the site drain to the public surface network which discharge into the River </w:t>
            </w:r>
            <w:proofErr w:type="spellStart"/>
            <w:r w:rsidR="009C7831" w:rsidRPr="00DA5482">
              <w:rPr>
                <w:rFonts w:cs="Arial"/>
              </w:rPr>
              <w:t>Poddle</w:t>
            </w:r>
            <w:proofErr w:type="spellEnd"/>
            <w:r w:rsidR="009C7831" w:rsidRPr="00DA5482">
              <w:rPr>
                <w:rFonts w:cs="Arial"/>
              </w:rPr>
              <w:t xml:space="preserve"> and River Dodder. </w:t>
            </w:r>
            <w:r w:rsidR="009C7831" w:rsidRPr="00DA5482">
              <w:rPr>
                <w:color w:val="000000"/>
              </w:rPr>
              <w:t>As a result, there is no direct pathway from the proposed project</w:t>
            </w:r>
            <w:r w:rsidR="009C7831" w:rsidRPr="00522C7F">
              <w:rPr>
                <w:color w:val="000000"/>
              </w:rPr>
              <w:t xml:space="preserve"> to Natura 2000 sites.</w:t>
            </w:r>
          </w:p>
          <w:p w14:paraId="2B62A56D" w14:textId="77777777" w:rsidR="009C7831" w:rsidRPr="00522C7F" w:rsidRDefault="009C7831" w:rsidP="009C7831">
            <w:pPr>
              <w:jc w:val="both"/>
              <w:cnfStyle w:val="000000100000" w:firstRow="0" w:lastRow="0" w:firstColumn="0" w:lastColumn="0" w:oddVBand="0" w:evenVBand="0" w:oddHBand="1" w:evenHBand="0" w:firstRowFirstColumn="0" w:firstRowLastColumn="0" w:lastRowFirstColumn="0" w:lastRowLastColumn="0"/>
              <w:rPr>
                <w:color w:val="000000"/>
              </w:rPr>
            </w:pPr>
          </w:p>
          <w:p w14:paraId="02711414" w14:textId="77777777" w:rsidR="009C7831" w:rsidRPr="007F70CD" w:rsidRDefault="009C7831"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Given the minimum distance to this SAC (</w:t>
            </w:r>
            <w:r>
              <w:rPr>
                <w:color w:val="000000"/>
              </w:rPr>
              <w:t>6</w:t>
            </w:r>
            <w:r w:rsidRPr="007F70CD">
              <w:rPr>
                <w:color w:val="000000"/>
              </w:rPr>
              <w:t xml:space="preserve">.5 km) along this indirect pathway, any silt or pollutants will settle, be dispersed, or diluted to negligible levels and will not significantly impact on the conservation objectives of this SAC. In the absence of mitigation, no significant effects on this SAC are likely. </w:t>
            </w:r>
          </w:p>
          <w:p w14:paraId="471BEFB3" w14:textId="77777777" w:rsidR="009C7831" w:rsidRPr="00BF18F8" w:rsidRDefault="009C7831" w:rsidP="009C7831">
            <w:pPr>
              <w:jc w:val="both"/>
              <w:cnfStyle w:val="000000100000" w:firstRow="0" w:lastRow="0" w:firstColumn="0" w:lastColumn="0" w:oddVBand="0" w:evenVBand="0" w:oddHBand="1"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4EB16DE8" w14:textId="15C774DB" w:rsidR="0056508A"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p>
          <w:p w14:paraId="2305845C" w14:textId="328FB8CD"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bCs/>
                <w:color w:val="000000"/>
                <w:lang w:eastAsia="en-IE"/>
              </w:rPr>
            </w:pPr>
            <w:r w:rsidRPr="00BF18F8">
              <w:rPr>
                <w:b/>
                <w:color w:val="000000"/>
              </w:rPr>
              <w:t>No significant effects are likely</w:t>
            </w:r>
          </w:p>
        </w:tc>
      </w:tr>
      <w:tr w:rsidR="0056508A" w:rsidRPr="00BF18F8" w14:paraId="17BBA695"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5CDB1C41" w14:textId="77777777" w:rsidR="0056508A" w:rsidRPr="006F2B06" w:rsidRDefault="0056508A" w:rsidP="0056508A">
            <w:pPr>
              <w:rPr>
                <w:b w:val="0"/>
                <w:bCs w:val="0"/>
                <w:color w:val="000000"/>
              </w:rPr>
            </w:pPr>
            <w:r w:rsidRPr="006F2B06">
              <w:rPr>
                <w:b w:val="0"/>
                <w:bCs w:val="0"/>
                <w:color w:val="000000"/>
              </w:rPr>
              <w:t>IE</w:t>
            </w:r>
            <w:r>
              <w:rPr>
                <w:b w:val="0"/>
                <w:bCs w:val="0"/>
                <w:color w:val="000000"/>
              </w:rPr>
              <w:t>000206</w:t>
            </w:r>
          </w:p>
          <w:p w14:paraId="42659505" w14:textId="77777777" w:rsidR="0056508A" w:rsidRDefault="0056508A" w:rsidP="0056508A">
            <w:pPr>
              <w:rPr>
                <w:color w:val="000000"/>
              </w:rPr>
            </w:pPr>
          </w:p>
        </w:tc>
        <w:tc>
          <w:tcPr>
            <w:tcW w:w="1410" w:type="dxa"/>
          </w:tcPr>
          <w:p w14:paraId="4E12C2AC" w14:textId="5CD7C6BF"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lang w:val="en-GB"/>
              </w:rPr>
            </w:pPr>
            <w:r>
              <w:rPr>
                <w:lang w:val="en-GB"/>
              </w:rPr>
              <w:t>North Dublin Bay SAC</w:t>
            </w:r>
          </w:p>
        </w:tc>
        <w:tc>
          <w:tcPr>
            <w:tcW w:w="1275" w:type="dxa"/>
          </w:tcPr>
          <w:p w14:paraId="40C322DE" w14:textId="5CF0851F" w:rsidR="0056508A"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Pr>
                <w:b/>
                <w:color w:val="000000"/>
              </w:rPr>
              <w:t>Out</w:t>
            </w:r>
          </w:p>
        </w:tc>
        <w:tc>
          <w:tcPr>
            <w:tcW w:w="5925" w:type="dxa"/>
          </w:tcPr>
          <w:p w14:paraId="122FDA25"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Conservation Objectives:</w:t>
            </w:r>
          </w:p>
          <w:p w14:paraId="50D075C9" w14:textId="77777777" w:rsidR="0056508A" w:rsidRPr="00B56ABE"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B56ABE">
              <w:rPr>
                <w:color w:val="000000"/>
              </w:rPr>
              <w:t xml:space="preserve">The maintenance of habitats and species within Natura 2000 sites at favourable conservation condition will contribute to the </w:t>
            </w:r>
            <w:r w:rsidRPr="00B56ABE">
              <w:rPr>
                <w:color w:val="000000"/>
              </w:rPr>
              <w:lastRenderedPageBreak/>
              <w:t xml:space="preserve">overall maintenance of favourable conservation status of those habitats and species at a national level. </w:t>
            </w:r>
          </w:p>
          <w:p w14:paraId="0DF2267D"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1DBB4189"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Features of Interest</w:t>
            </w:r>
          </w:p>
          <w:p w14:paraId="33CDDA1F"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 xml:space="preserve">Calcareous fens with </w:t>
            </w:r>
            <w:proofErr w:type="spellStart"/>
            <w:r w:rsidRPr="006F2B06">
              <w:rPr>
                <w:color w:val="000000"/>
              </w:rPr>
              <w:t>Cladium</w:t>
            </w:r>
            <w:proofErr w:type="spellEnd"/>
            <w:r w:rsidRPr="006F2B06">
              <w:rPr>
                <w:color w:val="000000"/>
              </w:rPr>
              <w:t xml:space="preserve"> </w:t>
            </w:r>
            <w:proofErr w:type="spellStart"/>
            <w:r w:rsidRPr="006F2B06">
              <w:rPr>
                <w:color w:val="000000"/>
              </w:rPr>
              <w:t>mariscus</w:t>
            </w:r>
            <w:proofErr w:type="spellEnd"/>
            <w:r w:rsidRPr="006F2B06">
              <w:rPr>
                <w:color w:val="000000"/>
              </w:rPr>
              <w:t xml:space="preserve"> and species of the </w:t>
            </w:r>
            <w:proofErr w:type="spellStart"/>
            <w:r w:rsidRPr="006F2B06">
              <w:rPr>
                <w:color w:val="000000"/>
              </w:rPr>
              <w:t>Caricion</w:t>
            </w:r>
            <w:proofErr w:type="spellEnd"/>
            <w:r w:rsidRPr="006F2B06">
              <w:rPr>
                <w:color w:val="000000"/>
              </w:rPr>
              <w:t xml:space="preserve"> </w:t>
            </w:r>
            <w:proofErr w:type="spellStart"/>
            <w:r w:rsidRPr="006F2B06">
              <w:rPr>
                <w:color w:val="000000"/>
              </w:rPr>
              <w:t>davallianae</w:t>
            </w:r>
            <w:proofErr w:type="spellEnd"/>
            <w:r w:rsidRPr="006F2B06">
              <w:rPr>
                <w:color w:val="000000"/>
              </w:rPr>
              <w:t xml:space="preserve"> [7210]</w:t>
            </w:r>
          </w:p>
          <w:p w14:paraId="7B359752"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Petrifying springs with tufa formation (</w:t>
            </w:r>
            <w:proofErr w:type="spellStart"/>
            <w:r w:rsidRPr="006F2B06">
              <w:rPr>
                <w:color w:val="000000"/>
              </w:rPr>
              <w:t>Cratoneurion</w:t>
            </w:r>
            <w:proofErr w:type="spellEnd"/>
            <w:r w:rsidRPr="006F2B06">
              <w:rPr>
                <w:color w:val="000000"/>
              </w:rPr>
              <w:t>) [7220]</w:t>
            </w:r>
          </w:p>
          <w:p w14:paraId="51FB309B"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Alkaline fens [7230]</w:t>
            </w:r>
          </w:p>
          <w:p w14:paraId="2C84820D"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 xml:space="preserve">Vertigo </w:t>
            </w:r>
            <w:proofErr w:type="spellStart"/>
            <w:r w:rsidRPr="006F2B06">
              <w:rPr>
                <w:color w:val="000000"/>
              </w:rPr>
              <w:t>geyeri</w:t>
            </w:r>
            <w:proofErr w:type="spellEnd"/>
            <w:r w:rsidRPr="006F2B06">
              <w:rPr>
                <w:color w:val="000000"/>
              </w:rPr>
              <w:t xml:space="preserve"> (Geyer's Whorl Snail) [1013]</w:t>
            </w:r>
          </w:p>
          <w:p w14:paraId="727DFB18"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 xml:space="preserve">Vertigo </w:t>
            </w:r>
            <w:proofErr w:type="spellStart"/>
            <w:r w:rsidRPr="006F2B06">
              <w:rPr>
                <w:color w:val="000000"/>
              </w:rPr>
              <w:t>angustior</w:t>
            </w:r>
            <w:proofErr w:type="spellEnd"/>
            <w:r w:rsidRPr="006F2B06">
              <w:rPr>
                <w:color w:val="000000"/>
              </w:rPr>
              <w:t xml:space="preserve"> (Narrow-mouthed Whorl Snail) [1014]</w:t>
            </w:r>
          </w:p>
          <w:p w14:paraId="6616C7C5" w14:textId="77777777" w:rsidR="0056508A" w:rsidRPr="006F2B06"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6F2B06">
              <w:rPr>
                <w:color w:val="000000"/>
              </w:rPr>
              <w:t xml:space="preserve">Vertigo </w:t>
            </w:r>
            <w:proofErr w:type="spellStart"/>
            <w:r w:rsidRPr="006F2B06">
              <w:rPr>
                <w:color w:val="000000"/>
              </w:rPr>
              <w:t>moulinsiana</w:t>
            </w:r>
            <w:proofErr w:type="spellEnd"/>
            <w:r w:rsidRPr="006F2B06">
              <w:rPr>
                <w:color w:val="000000"/>
              </w:rPr>
              <w:t xml:space="preserve"> (</w:t>
            </w:r>
            <w:proofErr w:type="spellStart"/>
            <w:r w:rsidRPr="006F2B06">
              <w:rPr>
                <w:color w:val="000000"/>
              </w:rPr>
              <w:t>Desmoulin's</w:t>
            </w:r>
            <w:proofErr w:type="spellEnd"/>
            <w:r w:rsidRPr="006F2B06">
              <w:rPr>
                <w:color w:val="000000"/>
              </w:rPr>
              <w:t xml:space="preserve"> Whorl Snail) [1016]</w:t>
            </w:r>
          </w:p>
          <w:p w14:paraId="12FABABE" w14:textId="77777777"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37DACD43" w14:textId="77777777" w:rsidR="0056508A" w:rsidRPr="00B56ABE"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60014CB1"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2CE81BD6"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p>
          <w:p w14:paraId="121C1586" w14:textId="77777777" w:rsidR="00E74955" w:rsidRPr="00DA5482" w:rsidRDefault="0056508A"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522C7F">
              <w:rPr>
                <w:rFonts w:cs="Arial"/>
              </w:rPr>
              <w:t xml:space="preserve">The proposed development site is located </w:t>
            </w:r>
            <w:r>
              <w:rPr>
                <w:rFonts w:cs="Arial"/>
              </w:rPr>
              <w:t>9.7</w:t>
            </w:r>
            <w:r w:rsidRPr="00522C7F">
              <w:rPr>
                <w:rFonts w:cs="Arial"/>
              </w:rPr>
              <w:t xml:space="preserve">km from this SAC. </w:t>
            </w:r>
            <w:r w:rsidR="00E74955" w:rsidRPr="00522C7F">
              <w:rPr>
                <w:rFonts w:cs="Arial"/>
              </w:rPr>
              <w:t xml:space="preserve">There is </w:t>
            </w:r>
            <w:r w:rsidR="00E74955" w:rsidRPr="00DA5482">
              <w:rPr>
                <w:rFonts w:cs="Arial"/>
              </w:rPr>
              <w:t xml:space="preserve">no direct pathway from the proposed development to the SAC. Drainage from the site drain to the public surface network which discharge into the River </w:t>
            </w:r>
            <w:proofErr w:type="spellStart"/>
            <w:r w:rsidR="00E74955" w:rsidRPr="00DA5482">
              <w:rPr>
                <w:rFonts w:cs="Arial"/>
              </w:rPr>
              <w:t>Poddle</w:t>
            </w:r>
            <w:proofErr w:type="spellEnd"/>
            <w:r w:rsidR="00E74955" w:rsidRPr="00DA5482">
              <w:rPr>
                <w:rFonts w:cs="Arial"/>
              </w:rPr>
              <w:t xml:space="preserve"> and River Dodder. </w:t>
            </w:r>
            <w:r w:rsidR="00E74955" w:rsidRPr="00DA5482">
              <w:rPr>
                <w:color w:val="000000"/>
              </w:rPr>
              <w:t>As a result, there is no direct pathway from the proposed project to Natura 2000 sites.</w:t>
            </w:r>
          </w:p>
          <w:p w14:paraId="5A726722" w14:textId="77777777" w:rsidR="00E74955" w:rsidRPr="00DA5482"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p>
          <w:p w14:paraId="71EB58B1" w14:textId="75CDE958" w:rsidR="00E74955" w:rsidRPr="007F70CD"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DA5482">
              <w:rPr>
                <w:color w:val="000000"/>
              </w:rPr>
              <w:t>Given the minimum distance</w:t>
            </w:r>
            <w:r w:rsidRPr="007F70CD">
              <w:rPr>
                <w:color w:val="000000"/>
              </w:rPr>
              <w:t xml:space="preserve"> to this SAC (</w:t>
            </w:r>
            <w:r>
              <w:rPr>
                <w:color w:val="000000"/>
              </w:rPr>
              <w:t>9.7</w:t>
            </w:r>
            <w:r w:rsidRPr="007F70CD">
              <w:rPr>
                <w:color w:val="000000"/>
              </w:rPr>
              <w:t xml:space="preserve"> km) along this indirect pathway, any silt or pollutants will settle, be dispersed, or diluted to negligible levels and will not significantly impact on the conservation objectives of this SAC. In the absence of mitigation, no significant effects on this SAC are likely. </w:t>
            </w:r>
          </w:p>
          <w:p w14:paraId="6CB67A3B" w14:textId="77777777" w:rsidR="00E74955" w:rsidRPr="00BF18F8"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191D6515" w14:textId="2F7C140F"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No significant effects are likely</w:t>
            </w:r>
          </w:p>
        </w:tc>
      </w:tr>
      <w:tr w:rsidR="0056508A" w:rsidRPr="00BF18F8" w14:paraId="5B593DD1"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328906F4" w14:textId="77777777" w:rsidR="0056508A" w:rsidRPr="006F2B06" w:rsidRDefault="0056508A" w:rsidP="0056508A">
            <w:pPr>
              <w:rPr>
                <w:b w:val="0"/>
                <w:bCs w:val="0"/>
                <w:color w:val="000000"/>
              </w:rPr>
            </w:pPr>
            <w:r w:rsidRPr="006F2B06">
              <w:rPr>
                <w:b w:val="0"/>
                <w:bCs w:val="0"/>
                <w:color w:val="000000"/>
              </w:rPr>
              <w:lastRenderedPageBreak/>
              <w:t>IE</w:t>
            </w:r>
            <w:r>
              <w:rPr>
                <w:b w:val="0"/>
                <w:bCs w:val="0"/>
                <w:color w:val="000000"/>
              </w:rPr>
              <w:t>000725</w:t>
            </w:r>
          </w:p>
          <w:p w14:paraId="28DE8FF1" w14:textId="77777777" w:rsidR="0056508A" w:rsidRPr="006F2B06" w:rsidRDefault="0056508A" w:rsidP="0056508A">
            <w:pPr>
              <w:rPr>
                <w:color w:val="000000"/>
              </w:rPr>
            </w:pPr>
          </w:p>
        </w:tc>
        <w:tc>
          <w:tcPr>
            <w:tcW w:w="1410" w:type="dxa"/>
          </w:tcPr>
          <w:p w14:paraId="7D44D81B" w14:textId="4DDC9D59" w:rsidR="0056508A" w:rsidRDefault="0056508A" w:rsidP="0056508A">
            <w:pPr>
              <w:cnfStyle w:val="000000100000" w:firstRow="0" w:lastRow="0" w:firstColumn="0" w:lastColumn="0" w:oddVBand="0" w:evenVBand="0" w:oddHBand="1" w:evenHBand="0" w:firstRowFirstColumn="0" w:firstRowLastColumn="0" w:lastRowFirstColumn="0" w:lastRowLastColumn="0"/>
              <w:rPr>
                <w:lang w:val="en-GB"/>
              </w:rPr>
            </w:pPr>
            <w:r>
              <w:rPr>
                <w:color w:val="000000"/>
                <w:lang w:val="en-GB"/>
              </w:rPr>
              <w:t>Knocksink Wood SAC</w:t>
            </w:r>
          </w:p>
        </w:tc>
        <w:tc>
          <w:tcPr>
            <w:tcW w:w="1275" w:type="dxa"/>
          </w:tcPr>
          <w:p w14:paraId="55236F8E" w14:textId="238D4FF4" w:rsidR="0056508A"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Pr>
                <w:b/>
                <w:color w:val="000000"/>
              </w:rPr>
              <w:t>Out</w:t>
            </w:r>
          </w:p>
        </w:tc>
        <w:tc>
          <w:tcPr>
            <w:tcW w:w="5925" w:type="dxa"/>
          </w:tcPr>
          <w:p w14:paraId="7F40F756"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Conservation Objectives:</w:t>
            </w:r>
          </w:p>
          <w:p w14:paraId="4617EE00" w14:textId="441EE9B3"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E86A56">
              <w:rPr>
                <w:color w:val="000000"/>
              </w:rPr>
              <w:t xml:space="preserve">The maintenance of habitats and species within Natura 2000 sites at favourable conservation condition will contribute to the overall maintenance of favourable conservation status of those habitats and species at a national level. </w:t>
            </w:r>
          </w:p>
          <w:p w14:paraId="15FB5C1B"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6709261D"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Features of Interest</w:t>
            </w:r>
          </w:p>
          <w:p w14:paraId="21347FC4" w14:textId="77777777" w:rsidR="0056508A" w:rsidRPr="00E86A56"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E86A56">
              <w:rPr>
                <w:color w:val="000000"/>
              </w:rPr>
              <w:t>Petrifying springs with tufa formation (</w:t>
            </w:r>
            <w:proofErr w:type="spellStart"/>
            <w:r w:rsidRPr="00E86A56">
              <w:rPr>
                <w:color w:val="000000"/>
              </w:rPr>
              <w:t>Cratoneurion</w:t>
            </w:r>
            <w:proofErr w:type="spellEnd"/>
            <w:r w:rsidRPr="00E86A56">
              <w:rPr>
                <w:color w:val="000000"/>
              </w:rPr>
              <w:t>) [7220]</w:t>
            </w:r>
          </w:p>
          <w:p w14:paraId="761638F9" w14:textId="77777777" w:rsidR="0056508A" w:rsidRPr="00E86A56"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E86A56">
              <w:rPr>
                <w:color w:val="000000"/>
              </w:rPr>
              <w:t>Old sessile oak woods with Ilex and Blechnum in the British Isles [91A0]</w:t>
            </w:r>
          </w:p>
          <w:p w14:paraId="0B80F7D7" w14:textId="3932E92B"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E86A56">
              <w:rPr>
                <w:color w:val="000000"/>
              </w:rPr>
              <w:t xml:space="preserve">Alluvial forests with Alnus </w:t>
            </w:r>
            <w:proofErr w:type="spellStart"/>
            <w:r w:rsidRPr="00E86A56">
              <w:rPr>
                <w:color w:val="000000"/>
              </w:rPr>
              <w:t>glutinosa</w:t>
            </w:r>
            <w:proofErr w:type="spellEnd"/>
            <w:r w:rsidRPr="00E86A56">
              <w:rPr>
                <w:color w:val="000000"/>
              </w:rPr>
              <w:t xml:space="preserve"> and Fraxinus excelsior (</w:t>
            </w:r>
            <w:proofErr w:type="spellStart"/>
            <w:r w:rsidRPr="00E86A56">
              <w:rPr>
                <w:color w:val="000000"/>
              </w:rPr>
              <w:t>Alno-Padion</w:t>
            </w:r>
            <w:proofErr w:type="spellEnd"/>
            <w:r w:rsidRPr="00E86A56">
              <w:rPr>
                <w:color w:val="000000"/>
              </w:rPr>
              <w:t xml:space="preserve">, </w:t>
            </w:r>
            <w:proofErr w:type="spellStart"/>
            <w:r w:rsidRPr="00E86A56">
              <w:rPr>
                <w:color w:val="000000"/>
              </w:rPr>
              <w:t>Alnion</w:t>
            </w:r>
            <w:proofErr w:type="spellEnd"/>
            <w:r w:rsidRPr="00E86A56">
              <w:rPr>
                <w:color w:val="000000"/>
              </w:rPr>
              <w:t xml:space="preserve"> </w:t>
            </w:r>
            <w:proofErr w:type="spellStart"/>
            <w:r w:rsidRPr="00E86A56">
              <w:rPr>
                <w:color w:val="000000"/>
              </w:rPr>
              <w:t>incanae</w:t>
            </w:r>
            <w:proofErr w:type="spellEnd"/>
            <w:r w:rsidRPr="00E86A56">
              <w:rPr>
                <w:color w:val="000000"/>
              </w:rPr>
              <w:t xml:space="preserve">, </w:t>
            </w:r>
            <w:proofErr w:type="spellStart"/>
            <w:r w:rsidRPr="00E86A56">
              <w:rPr>
                <w:color w:val="000000"/>
              </w:rPr>
              <w:t>Salicion</w:t>
            </w:r>
            <w:proofErr w:type="spellEnd"/>
            <w:r w:rsidRPr="00E86A56">
              <w:rPr>
                <w:color w:val="000000"/>
              </w:rPr>
              <w:t xml:space="preserve"> </w:t>
            </w:r>
            <w:proofErr w:type="spellStart"/>
            <w:r w:rsidRPr="00E86A56">
              <w:rPr>
                <w:color w:val="000000"/>
              </w:rPr>
              <w:t>albae</w:t>
            </w:r>
            <w:proofErr w:type="spellEnd"/>
            <w:r w:rsidRPr="00E86A56">
              <w:rPr>
                <w:color w:val="000000"/>
              </w:rPr>
              <w:t>) [91E0]</w:t>
            </w:r>
          </w:p>
          <w:p w14:paraId="6DB0A681"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2CF093EE"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2467EF0C"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p>
          <w:p w14:paraId="23163C23" w14:textId="74740752" w:rsidR="00E74955" w:rsidRDefault="0056508A" w:rsidP="00E74955">
            <w:pPr>
              <w:spacing w:after="120"/>
              <w:jc w:val="both"/>
              <w:cnfStyle w:val="000000100000" w:firstRow="0" w:lastRow="0" w:firstColumn="0" w:lastColumn="0" w:oddVBand="0" w:evenVBand="0" w:oddHBand="1" w:evenHBand="0" w:firstRowFirstColumn="0" w:firstRowLastColumn="0" w:lastRowFirstColumn="0" w:lastRowLastColumn="0"/>
              <w:rPr>
                <w:rFonts w:cstheme="minorHAnsi"/>
                <w:bCs/>
              </w:rPr>
            </w:pPr>
            <w:r w:rsidRPr="00522C7F">
              <w:rPr>
                <w:rFonts w:cs="Arial"/>
              </w:rPr>
              <w:t xml:space="preserve">The proposed development site is located </w:t>
            </w:r>
            <w:r>
              <w:rPr>
                <w:rFonts w:cs="Arial"/>
              </w:rPr>
              <w:t>11.5</w:t>
            </w:r>
            <w:r w:rsidRPr="00522C7F">
              <w:rPr>
                <w:rFonts w:cs="Arial"/>
              </w:rPr>
              <w:t>km from this SAC.</w:t>
            </w:r>
            <w:r w:rsidR="00E74955">
              <w:rPr>
                <w:rFonts w:cs="Arial"/>
              </w:rPr>
              <w:t xml:space="preserve"> T</w:t>
            </w:r>
            <w:r w:rsidR="00E74955">
              <w:rPr>
                <w:rFonts w:cstheme="minorHAnsi"/>
                <w:bCs/>
              </w:rPr>
              <w:t xml:space="preserve">here is no direct or indirect hydrological connection between the subject site and this SAC. </w:t>
            </w:r>
          </w:p>
          <w:p w14:paraId="682500F2" w14:textId="2249BDD7" w:rsidR="0056508A" w:rsidRPr="00E74955" w:rsidRDefault="00E74955" w:rsidP="00E74955">
            <w:pPr>
              <w:spacing w:after="120"/>
              <w:jc w:val="both"/>
              <w:cnfStyle w:val="000000100000" w:firstRow="0" w:lastRow="0" w:firstColumn="0" w:lastColumn="0" w:oddVBand="0" w:evenVBand="0" w:oddHBand="1" w:evenHBand="0" w:firstRowFirstColumn="0" w:firstRowLastColumn="0" w:lastRowFirstColumn="0" w:lastRowLastColumn="0"/>
              <w:rPr>
                <w:rFonts w:cstheme="minorHAnsi"/>
              </w:rPr>
            </w:pPr>
            <w:r w:rsidRPr="00BB5DA2">
              <w:rPr>
                <w:rFonts w:cstheme="minorHAnsi"/>
              </w:rPr>
              <w:lastRenderedPageBreak/>
              <w:t>No potential impact is foreseen. There is no direct</w:t>
            </w:r>
            <w:r>
              <w:rPr>
                <w:rFonts w:cstheme="minorHAnsi"/>
              </w:rPr>
              <w:t xml:space="preserve"> or indirect</w:t>
            </w:r>
            <w:r w:rsidRPr="00BB5DA2">
              <w:rPr>
                <w:rFonts w:cstheme="minorHAnsi"/>
              </w:rPr>
              <w:t xml:space="preserve"> pathway from this site to the SAC. The construction and operation of the proposed development will not impact on the conservation interests of the site.</w:t>
            </w:r>
          </w:p>
          <w:p w14:paraId="4B7B7C38" w14:textId="6EA230C8"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No significant effects are likely</w:t>
            </w:r>
          </w:p>
        </w:tc>
      </w:tr>
      <w:tr w:rsidR="0056508A" w:rsidRPr="00BF18F8" w14:paraId="51A82CE0"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58A62400" w14:textId="13690974" w:rsidR="0056508A" w:rsidRPr="00B56ABE" w:rsidRDefault="0056508A" w:rsidP="0056508A">
            <w:pPr>
              <w:rPr>
                <w:color w:val="000000"/>
              </w:rPr>
            </w:pPr>
            <w:r>
              <w:rPr>
                <w:b w:val="0"/>
                <w:bCs w:val="0"/>
                <w:color w:val="000000"/>
              </w:rPr>
              <w:lastRenderedPageBreak/>
              <w:t>IE</w:t>
            </w:r>
            <w:r w:rsidRPr="00B56ABE">
              <w:rPr>
                <w:b w:val="0"/>
                <w:bCs w:val="0"/>
                <w:color w:val="000000"/>
              </w:rPr>
              <w:t>0</w:t>
            </w:r>
            <w:r>
              <w:rPr>
                <w:b w:val="0"/>
                <w:bCs w:val="0"/>
                <w:color w:val="000000"/>
              </w:rPr>
              <w:t>01398</w:t>
            </w:r>
          </w:p>
          <w:p w14:paraId="50CA55E0" w14:textId="78BFFC72" w:rsidR="0056508A" w:rsidRPr="00B56ABE" w:rsidRDefault="0056508A" w:rsidP="0056508A">
            <w:pPr>
              <w:rPr>
                <w:b w:val="0"/>
                <w:bCs w:val="0"/>
                <w:color w:val="000000"/>
              </w:rPr>
            </w:pPr>
          </w:p>
        </w:tc>
        <w:tc>
          <w:tcPr>
            <w:tcW w:w="1410" w:type="dxa"/>
          </w:tcPr>
          <w:p w14:paraId="7D4D44F1" w14:textId="29D0C285" w:rsidR="0056508A" w:rsidRPr="00B56ABE" w:rsidRDefault="0056508A" w:rsidP="0056508A">
            <w:pPr>
              <w:cnfStyle w:val="000000000000" w:firstRow="0" w:lastRow="0" w:firstColumn="0" w:lastColumn="0" w:oddVBand="0" w:evenVBand="0" w:oddHBand="0" w:evenHBand="0" w:firstRowFirstColumn="0" w:firstRowLastColumn="0" w:lastRowFirstColumn="0" w:lastRowLastColumn="0"/>
              <w:rPr>
                <w:color w:val="000000"/>
                <w:lang w:val="en-GB"/>
              </w:rPr>
            </w:pPr>
            <w:r>
              <w:rPr>
                <w:color w:val="000000"/>
                <w:lang w:val="en-GB"/>
              </w:rPr>
              <w:t>Rye Water Valley/ Carton SAC</w:t>
            </w:r>
          </w:p>
        </w:tc>
        <w:tc>
          <w:tcPr>
            <w:tcW w:w="1275" w:type="dxa"/>
          </w:tcPr>
          <w:p w14:paraId="185AD833" w14:textId="20E9B0D6"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Pr>
                <w:b/>
                <w:color w:val="000000"/>
              </w:rPr>
              <w:t>Out</w:t>
            </w:r>
          </w:p>
        </w:tc>
        <w:tc>
          <w:tcPr>
            <w:tcW w:w="5925" w:type="dxa"/>
          </w:tcPr>
          <w:p w14:paraId="27733A09"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Conservation Objectives:</w:t>
            </w:r>
          </w:p>
          <w:p w14:paraId="32876A67" w14:textId="478293DE"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7971FD">
              <w:rPr>
                <w:color w:val="000000"/>
              </w:rPr>
              <w:t xml:space="preserve">The maintenance of habitats and species within Natura 2000 sites at favourable conservation condition will contribute to the overall maintenance of favourable conservation status of those habitats and species at a national level. </w:t>
            </w:r>
          </w:p>
          <w:p w14:paraId="3872526F"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14D12F03"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Features of Interest</w:t>
            </w:r>
          </w:p>
          <w:p w14:paraId="7D0B59ED" w14:textId="77777777" w:rsidR="0056508A" w:rsidRPr="00757EFF"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757EFF">
              <w:rPr>
                <w:color w:val="000000"/>
              </w:rPr>
              <w:t>Petrifying springs with tufa formation (</w:t>
            </w:r>
            <w:proofErr w:type="spellStart"/>
            <w:r w:rsidRPr="00757EFF">
              <w:rPr>
                <w:color w:val="000000"/>
              </w:rPr>
              <w:t>Cratoneurion</w:t>
            </w:r>
            <w:proofErr w:type="spellEnd"/>
            <w:r w:rsidRPr="00757EFF">
              <w:rPr>
                <w:color w:val="000000"/>
              </w:rPr>
              <w:t>) [7220]</w:t>
            </w:r>
          </w:p>
          <w:p w14:paraId="3785CB84" w14:textId="77777777" w:rsidR="0056508A" w:rsidRPr="00757EFF"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757EFF">
              <w:rPr>
                <w:color w:val="000000"/>
              </w:rPr>
              <w:t xml:space="preserve">Vertigo </w:t>
            </w:r>
            <w:proofErr w:type="spellStart"/>
            <w:r w:rsidRPr="00757EFF">
              <w:rPr>
                <w:color w:val="000000"/>
              </w:rPr>
              <w:t>angustior</w:t>
            </w:r>
            <w:proofErr w:type="spellEnd"/>
            <w:r w:rsidRPr="00757EFF">
              <w:rPr>
                <w:color w:val="000000"/>
              </w:rPr>
              <w:t xml:space="preserve"> (Narrow-mouthed Whorl Snail) [1014]</w:t>
            </w:r>
          </w:p>
          <w:p w14:paraId="2B53F550" w14:textId="394A3A07"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E01D16">
              <w:rPr>
                <w:color w:val="000000"/>
              </w:rPr>
              <w:t xml:space="preserve">Vertigo </w:t>
            </w:r>
            <w:proofErr w:type="spellStart"/>
            <w:r w:rsidRPr="00E01D16">
              <w:rPr>
                <w:color w:val="000000"/>
              </w:rPr>
              <w:t>moulinsiana</w:t>
            </w:r>
            <w:proofErr w:type="spellEnd"/>
            <w:r w:rsidRPr="00E01D16">
              <w:rPr>
                <w:color w:val="000000"/>
              </w:rPr>
              <w:t xml:space="preserve"> (</w:t>
            </w:r>
            <w:proofErr w:type="spellStart"/>
            <w:r w:rsidRPr="00E01D16">
              <w:rPr>
                <w:color w:val="000000"/>
              </w:rPr>
              <w:t>Desmoulin's</w:t>
            </w:r>
            <w:proofErr w:type="spellEnd"/>
            <w:r w:rsidRPr="00E01D16">
              <w:rPr>
                <w:color w:val="000000"/>
              </w:rPr>
              <w:t xml:space="preserve"> Whorl Snail) [1016]</w:t>
            </w:r>
          </w:p>
          <w:p w14:paraId="6FA0E80C" w14:textId="77777777" w:rsidR="0056508A" w:rsidRPr="00B56ABE"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4EF6B848"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6A08812A"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p>
          <w:p w14:paraId="08963DD5" w14:textId="77777777" w:rsidR="00E74955" w:rsidRDefault="0056508A" w:rsidP="00E74955">
            <w:pPr>
              <w:spacing w:after="120"/>
              <w:jc w:val="both"/>
              <w:cnfStyle w:val="000000000000" w:firstRow="0" w:lastRow="0" w:firstColumn="0" w:lastColumn="0" w:oddVBand="0" w:evenVBand="0" w:oddHBand="0" w:evenHBand="0" w:firstRowFirstColumn="0" w:firstRowLastColumn="0" w:lastRowFirstColumn="0" w:lastRowLastColumn="0"/>
              <w:rPr>
                <w:rFonts w:cstheme="minorHAnsi"/>
                <w:bCs/>
              </w:rPr>
            </w:pPr>
            <w:r w:rsidRPr="00522C7F">
              <w:rPr>
                <w:rFonts w:cs="Arial"/>
              </w:rPr>
              <w:t xml:space="preserve">The proposed development site is located </w:t>
            </w:r>
            <w:r>
              <w:rPr>
                <w:rFonts w:cs="Arial"/>
              </w:rPr>
              <w:t>12.4k</w:t>
            </w:r>
            <w:r w:rsidRPr="00522C7F">
              <w:rPr>
                <w:rFonts w:cs="Arial"/>
              </w:rPr>
              <w:t xml:space="preserve">m from this SAC. </w:t>
            </w:r>
            <w:r w:rsidR="00E74955">
              <w:rPr>
                <w:rFonts w:cs="Arial"/>
              </w:rPr>
              <w:t>T</w:t>
            </w:r>
            <w:r w:rsidR="00E74955">
              <w:rPr>
                <w:rFonts w:cstheme="minorHAnsi"/>
                <w:bCs/>
              </w:rPr>
              <w:t xml:space="preserve">here is no direct or indirect hydrological connection between the subject site and this SAC. </w:t>
            </w:r>
          </w:p>
          <w:p w14:paraId="06CED9B2" w14:textId="77777777" w:rsidR="00E74955" w:rsidRPr="009C7831" w:rsidRDefault="00E74955" w:rsidP="00E74955">
            <w:pPr>
              <w:spacing w:after="120"/>
              <w:jc w:val="both"/>
              <w:cnfStyle w:val="000000000000" w:firstRow="0" w:lastRow="0" w:firstColumn="0" w:lastColumn="0" w:oddVBand="0" w:evenVBand="0" w:oddHBand="0" w:evenHBand="0" w:firstRowFirstColumn="0" w:firstRowLastColumn="0" w:lastRowFirstColumn="0" w:lastRowLastColumn="0"/>
              <w:rPr>
                <w:rFonts w:cstheme="minorHAnsi"/>
              </w:rPr>
            </w:pPr>
            <w:r w:rsidRPr="00BB5DA2">
              <w:rPr>
                <w:rFonts w:cstheme="minorHAnsi"/>
              </w:rPr>
              <w:t>No potential impact is foreseen. There is no direct</w:t>
            </w:r>
            <w:r>
              <w:rPr>
                <w:rFonts w:cstheme="minorHAnsi"/>
              </w:rPr>
              <w:t xml:space="preserve"> or indirect</w:t>
            </w:r>
            <w:r w:rsidRPr="00BB5DA2">
              <w:rPr>
                <w:rFonts w:cstheme="minorHAnsi"/>
              </w:rPr>
              <w:t xml:space="preserve"> pathway from this site to the SAC. The construction and operation of the proposed development will not impact on the conservation interests of the site.</w:t>
            </w:r>
          </w:p>
          <w:p w14:paraId="3C9FA605" w14:textId="48822672"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7024DFBC" w14:textId="53B0D7D8"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No significant effects are likely</w:t>
            </w:r>
          </w:p>
        </w:tc>
      </w:tr>
      <w:tr w:rsidR="0056508A" w:rsidRPr="00BF18F8" w14:paraId="23FE7C3E" w14:textId="77777777" w:rsidTr="00D921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8" w:type="dxa"/>
          </w:tcPr>
          <w:p w14:paraId="6A4EDA02" w14:textId="7A021E57" w:rsidR="0056508A" w:rsidRPr="00B56ABE" w:rsidRDefault="0056508A" w:rsidP="0056508A">
            <w:pPr>
              <w:rPr>
                <w:color w:val="000000"/>
              </w:rPr>
            </w:pPr>
            <w:r>
              <w:rPr>
                <w:b w:val="0"/>
                <w:bCs w:val="0"/>
                <w:color w:val="000000"/>
              </w:rPr>
              <w:t>IE</w:t>
            </w:r>
            <w:r w:rsidRPr="00B56ABE">
              <w:rPr>
                <w:b w:val="0"/>
                <w:bCs w:val="0"/>
                <w:color w:val="000000"/>
              </w:rPr>
              <w:t>0</w:t>
            </w:r>
            <w:r>
              <w:rPr>
                <w:b w:val="0"/>
                <w:bCs w:val="0"/>
                <w:color w:val="000000"/>
              </w:rPr>
              <w:t>00713</w:t>
            </w:r>
          </w:p>
          <w:p w14:paraId="66EF9EFD" w14:textId="77777777" w:rsidR="0056508A" w:rsidRDefault="0056508A" w:rsidP="0056508A">
            <w:pPr>
              <w:rPr>
                <w:color w:val="000000"/>
              </w:rPr>
            </w:pPr>
          </w:p>
        </w:tc>
        <w:tc>
          <w:tcPr>
            <w:tcW w:w="1410" w:type="dxa"/>
          </w:tcPr>
          <w:p w14:paraId="11B34746" w14:textId="62F91589"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lang w:val="en-GB"/>
              </w:rPr>
            </w:pPr>
            <w:r>
              <w:rPr>
                <w:color w:val="000000"/>
                <w:lang w:val="en-GB"/>
              </w:rPr>
              <w:t>Ballyman Glen SAC</w:t>
            </w:r>
          </w:p>
        </w:tc>
        <w:tc>
          <w:tcPr>
            <w:tcW w:w="1275" w:type="dxa"/>
          </w:tcPr>
          <w:p w14:paraId="25C20978" w14:textId="3B4837BB" w:rsidR="0056508A"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Pr>
                <w:b/>
                <w:color w:val="000000"/>
              </w:rPr>
              <w:t>Out</w:t>
            </w:r>
          </w:p>
        </w:tc>
        <w:tc>
          <w:tcPr>
            <w:tcW w:w="5925" w:type="dxa"/>
          </w:tcPr>
          <w:p w14:paraId="5C8ED813"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Conservation Objectives:</w:t>
            </w:r>
          </w:p>
          <w:p w14:paraId="0ABDE7AD" w14:textId="59C96F5F" w:rsidR="0056508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4277FA">
              <w:rPr>
                <w:color w:val="000000"/>
              </w:rPr>
              <w:t xml:space="preserve">The maintenance of habitats and species within Natura 2000 sites at favourable conservation condition will contribute to the overall maintenance of favourable conservation status of those habitats and species at a national level. </w:t>
            </w:r>
          </w:p>
          <w:p w14:paraId="6CC69039"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1897BFCA"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Features of Interest</w:t>
            </w:r>
          </w:p>
          <w:p w14:paraId="6CD7E335" w14:textId="77777777" w:rsidR="0056508A" w:rsidRPr="004277F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4277FA">
              <w:rPr>
                <w:color w:val="000000"/>
              </w:rPr>
              <w:t>Petrifying springs with tufa formation (</w:t>
            </w:r>
            <w:proofErr w:type="spellStart"/>
            <w:r w:rsidRPr="004277FA">
              <w:rPr>
                <w:color w:val="000000"/>
              </w:rPr>
              <w:t>Cratoneurion</w:t>
            </w:r>
            <w:proofErr w:type="spellEnd"/>
            <w:r w:rsidRPr="004277FA">
              <w:rPr>
                <w:color w:val="000000"/>
              </w:rPr>
              <w:t>) [7220]</w:t>
            </w:r>
          </w:p>
          <w:p w14:paraId="31346250" w14:textId="77777777" w:rsidR="0056508A" w:rsidRPr="004277FA"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r w:rsidRPr="004277FA">
              <w:rPr>
                <w:color w:val="000000"/>
              </w:rPr>
              <w:t>Alkaline fens [7230]</w:t>
            </w:r>
          </w:p>
          <w:p w14:paraId="1ADD8A8D" w14:textId="77777777" w:rsidR="0056508A" w:rsidRPr="00B56ABE" w:rsidRDefault="0056508A" w:rsidP="0056508A">
            <w:pPr>
              <w:cnfStyle w:val="000000100000" w:firstRow="0" w:lastRow="0" w:firstColumn="0" w:lastColumn="0" w:oddVBand="0" w:evenVBand="0" w:oddHBand="1" w:evenHBand="0" w:firstRowFirstColumn="0" w:firstRowLastColumn="0" w:lastRowFirstColumn="0" w:lastRowLastColumn="0"/>
              <w:rPr>
                <w:color w:val="000000"/>
              </w:rPr>
            </w:pPr>
          </w:p>
          <w:p w14:paraId="4018F5F3"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18A043FF" w14:textId="77777777"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p>
          <w:p w14:paraId="564F2FA7" w14:textId="4409B51D" w:rsidR="0056508A" w:rsidRPr="007971FD" w:rsidRDefault="0056508A" w:rsidP="00E74955">
            <w:pPr>
              <w:cnfStyle w:val="000000100000" w:firstRow="0" w:lastRow="0" w:firstColumn="0" w:lastColumn="0" w:oddVBand="0" w:evenVBand="0" w:oddHBand="1" w:evenHBand="0" w:firstRowFirstColumn="0" w:firstRowLastColumn="0" w:lastRowFirstColumn="0" w:lastRowLastColumn="0"/>
              <w:rPr>
                <w:color w:val="000000"/>
              </w:rPr>
            </w:pPr>
            <w:r w:rsidRPr="00522C7F">
              <w:rPr>
                <w:rFonts w:cs="Arial"/>
              </w:rPr>
              <w:t xml:space="preserve">The proposed development site is located </w:t>
            </w:r>
            <w:r>
              <w:rPr>
                <w:rFonts w:cs="Arial"/>
              </w:rPr>
              <w:t>14k</w:t>
            </w:r>
            <w:r w:rsidRPr="00522C7F">
              <w:rPr>
                <w:rFonts w:cs="Arial"/>
              </w:rPr>
              <w:t xml:space="preserve">m from this SAC. </w:t>
            </w:r>
          </w:p>
          <w:p w14:paraId="36E40E2F" w14:textId="77777777" w:rsidR="0056508A" w:rsidRPr="007971FD" w:rsidRDefault="0056508A" w:rsidP="0056508A">
            <w:pPr>
              <w:cnfStyle w:val="000000100000" w:firstRow="0" w:lastRow="0" w:firstColumn="0" w:lastColumn="0" w:oddVBand="0" w:evenVBand="0" w:oddHBand="1" w:evenHBand="0" w:firstRowFirstColumn="0" w:firstRowLastColumn="0" w:lastRowFirstColumn="0" w:lastRowLastColumn="0"/>
              <w:rPr>
                <w:color w:val="000000"/>
                <w:sz w:val="12"/>
                <w:szCs w:val="12"/>
              </w:rPr>
            </w:pPr>
          </w:p>
          <w:p w14:paraId="4375FA58" w14:textId="77777777" w:rsidR="00E74955" w:rsidRDefault="00E74955" w:rsidP="00E74955">
            <w:pPr>
              <w:spacing w:after="120"/>
              <w:jc w:val="both"/>
              <w:cnfStyle w:val="000000100000" w:firstRow="0" w:lastRow="0" w:firstColumn="0" w:lastColumn="0" w:oddVBand="0" w:evenVBand="0" w:oddHBand="1" w:evenHBand="0" w:firstRowFirstColumn="0" w:firstRowLastColumn="0" w:lastRowFirstColumn="0" w:lastRowLastColumn="0"/>
              <w:rPr>
                <w:rFonts w:cstheme="minorHAnsi"/>
                <w:bCs/>
              </w:rPr>
            </w:pPr>
            <w:r>
              <w:rPr>
                <w:rFonts w:cs="Arial"/>
              </w:rPr>
              <w:t>T</w:t>
            </w:r>
            <w:r>
              <w:rPr>
                <w:rFonts w:cstheme="minorHAnsi"/>
                <w:bCs/>
              </w:rPr>
              <w:t xml:space="preserve">here is no direct or indirect hydrological connection between the subject site and this SAC. </w:t>
            </w:r>
          </w:p>
          <w:p w14:paraId="2011CF86" w14:textId="77777777" w:rsidR="00E74955" w:rsidRPr="009C7831" w:rsidRDefault="00E74955" w:rsidP="00E74955">
            <w:pPr>
              <w:spacing w:after="120"/>
              <w:jc w:val="both"/>
              <w:cnfStyle w:val="000000100000" w:firstRow="0" w:lastRow="0" w:firstColumn="0" w:lastColumn="0" w:oddVBand="0" w:evenVBand="0" w:oddHBand="1" w:evenHBand="0" w:firstRowFirstColumn="0" w:firstRowLastColumn="0" w:lastRowFirstColumn="0" w:lastRowLastColumn="0"/>
              <w:rPr>
                <w:rFonts w:cstheme="minorHAnsi"/>
              </w:rPr>
            </w:pPr>
            <w:r w:rsidRPr="00BB5DA2">
              <w:rPr>
                <w:rFonts w:cstheme="minorHAnsi"/>
              </w:rPr>
              <w:t>No potential impact is foreseen. There is no direct</w:t>
            </w:r>
            <w:r>
              <w:rPr>
                <w:rFonts w:cstheme="minorHAnsi"/>
              </w:rPr>
              <w:t xml:space="preserve"> or indirect</w:t>
            </w:r>
            <w:r w:rsidRPr="00BB5DA2">
              <w:rPr>
                <w:rFonts w:cstheme="minorHAnsi"/>
              </w:rPr>
              <w:t xml:space="preserve"> pathway from this site to the SAC. The construction and operation of the proposed development will not impact on the conservation interests of the site.</w:t>
            </w:r>
          </w:p>
          <w:p w14:paraId="1FF20D8C" w14:textId="61241553" w:rsidR="0056508A" w:rsidRPr="00BF18F8" w:rsidRDefault="0056508A" w:rsidP="0056508A">
            <w:pPr>
              <w:cnfStyle w:val="000000100000" w:firstRow="0" w:lastRow="0" w:firstColumn="0" w:lastColumn="0" w:oddVBand="0" w:evenVBand="0" w:oddHBand="1" w:evenHBand="0" w:firstRowFirstColumn="0" w:firstRowLastColumn="0" w:lastRowFirstColumn="0" w:lastRowLastColumn="0"/>
              <w:rPr>
                <w:b/>
                <w:color w:val="000000"/>
              </w:rPr>
            </w:pPr>
            <w:r w:rsidRPr="00BF18F8">
              <w:rPr>
                <w:b/>
                <w:color w:val="000000"/>
              </w:rPr>
              <w:t>No significant effects are likely</w:t>
            </w:r>
          </w:p>
        </w:tc>
      </w:tr>
      <w:tr w:rsidR="0056508A" w:rsidRPr="00BF18F8" w14:paraId="7A6FB24E" w14:textId="77777777" w:rsidTr="00D9213C">
        <w:tc>
          <w:tcPr>
            <w:cnfStyle w:val="001000000000" w:firstRow="0" w:lastRow="0" w:firstColumn="1" w:lastColumn="0" w:oddVBand="0" w:evenVBand="0" w:oddHBand="0" w:evenHBand="0" w:firstRowFirstColumn="0" w:firstRowLastColumn="0" w:lastRowFirstColumn="0" w:lastRowLastColumn="0"/>
            <w:tcW w:w="1738" w:type="dxa"/>
          </w:tcPr>
          <w:p w14:paraId="073BE548" w14:textId="239D1F35" w:rsidR="0056508A" w:rsidRPr="00B56ABE" w:rsidRDefault="0056508A" w:rsidP="0056508A">
            <w:pPr>
              <w:rPr>
                <w:color w:val="000000"/>
              </w:rPr>
            </w:pPr>
            <w:r>
              <w:rPr>
                <w:b w:val="0"/>
                <w:bCs w:val="0"/>
                <w:color w:val="000000"/>
              </w:rPr>
              <w:t>IE</w:t>
            </w:r>
            <w:r w:rsidRPr="00B56ABE">
              <w:rPr>
                <w:b w:val="0"/>
                <w:bCs w:val="0"/>
                <w:color w:val="000000"/>
              </w:rPr>
              <w:t>0</w:t>
            </w:r>
            <w:r>
              <w:rPr>
                <w:b w:val="0"/>
                <w:bCs w:val="0"/>
                <w:color w:val="000000"/>
              </w:rPr>
              <w:t>03000</w:t>
            </w:r>
          </w:p>
          <w:p w14:paraId="7DABB284" w14:textId="3CD614AD" w:rsidR="0056508A" w:rsidRDefault="0056508A" w:rsidP="0056508A">
            <w:pPr>
              <w:rPr>
                <w:color w:val="000000"/>
              </w:rPr>
            </w:pPr>
          </w:p>
        </w:tc>
        <w:tc>
          <w:tcPr>
            <w:tcW w:w="1410" w:type="dxa"/>
          </w:tcPr>
          <w:p w14:paraId="3EEC6ABD" w14:textId="4EF424B1" w:rsidR="0056508A" w:rsidRDefault="0056508A" w:rsidP="0056508A">
            <w:pPr>
              <w:cnfStyle w:val="000000000000" w:firstRow="0" w:lastRow="0" w:firstColumn="0" w:lastColumn="0" w:oddVBand="0" w:evenVBand="0" w:oddHBand="0" w:evenHBand="0" w:firstRowFirstColumn="0" w:firstRowLastColumn="0" w:lastRowFirstColumn="0" w:lastRowLastColumn="0"/>
              <w:rPr>
                <w:color w:val="000000"/>
                <w:lang w:val="en-GB"/>
              </w:rPr>
            </w:pPr>
            <w:proofErr w:type="spellStart"/>
            <w:r>
              <w:rPr>
                <w:color w:val="000000"/>
                <w:lang w:val="en-GB"/>
              </w:rPr>
              <w:t>Rockabill</w:t>
            </w:r>
            <w:proofErr w:type="spellEnd"/>
            <w:r>
              <w:rPr>
                <w:color w:val="000000"/>
                <w:lang w:val="en-GB"/>
              </w:rPr>
              <w:t xml:space="preserve"> to Dalkey Island SAC</w:t>
            </w:r>
          </w:p>
        </w:tc>
        <w:tc>
          <w:tcPr>
            <w:tcW w:w="1275" w:type="dxa"/>
          </w:tcPr>
          <w:p w14:paraId="0EC7A702" w14:textId="308CCBF0" w:rsidR="0056508A"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Pr>
                <w:b/>
                <w:color w:val="000000"/>
              </w:rPr>
              <w:t>Out</w:t>
            </w:r>
          </w:p>
        </w:tc>
        <w:tc>
          <w:tcPr>
            <w:tcW w:w="5925" w:type="dxa"/>
          </w:tcPr>
          <w:p w14:paraId="247889E2"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Conservation Objectives:</w:t>
            </w:r>
          </w:p>
          <w:p w14:paraId="52F14B62" w14:textId="77777777" w:rsidR="0056508A" w:rsidRPr="00CD6F59"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CD6F59">
              <w:rPr>
                <w:color w:val="000000"/>
              </w:rPr>
              <w:t xml:space="preserve">The maintenance of habitats and species within Natura 2000 sites at favourable conservation condition will contribute to the </w:t>
            </w:r>
            <w:r w:rsidRPr="00CD6F59">
              <w:rPr>
                <w:color w:val="000000"/>
              </w:rPr>
              <w:lastRenderedPageBreak/>
              <w:t xml:space="preserve">overall maintenance of favourable conservation status of those habitats and species at a national level. </w:t>
            </w:r>
          </w:p>
          <w:p w14:paraId="23C0C34A"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3510A568"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Features of Interest</w:t>
            </w:r>
          </w:p>
          <w:p w14:paraId="763E7E3A" w14:textId="77777777" w:rsidR="0056508A" w:rsidRPr="00CD6F59"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r w:rsidRPr="00CD6F59">
              <w:rPr>
                <w:color w:val="000000"/>
              </w:rPr>
              <w:t>Reefs [1170]</w:t>
            </w:r>
          </w:p>
          <w:p w14:paraId="567D6A9C" w14:textId="77777777" w:rsidR="0056508A" w:rsidRPr="00CD6F59"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roofErr w:type="spellStart"/>
            <w:r w:rsidRPr="00CD6F59">
              <w:rPr>
                <w:color w:val="000000"/>
              </w:rPr>
              <w:t>Phocoena</w:t>
            </w:r>
            <w:proofErr w:type="spellEnd"/>
            <w:r w:rsidRPr="00CD6F59">
              <w:rPr>
                <w:color w:val="000000"/>
              </w:rPr>
              <w:t xml:space="preserve"> </w:t>
            </w:r>
            <w:proofErr w:type="spellStart"/>
            <w:r w:rsidRPr="00CD6F59">
              <w:rPr>
                <w:color w:val="000000"/>
              </w:rPr>
              <w:t>phocoena</w:t>
            </w:r>
            <w:proofErr w:type="spellEnd"/>
            <w:r w:rsidRPr="00CD6F59">
              <w:rPr>
                <w:color w:val="000000"/>
              </w:rPr>
              <w:t xml:space="preserve"> (Harbour Porpoise) [1351]</w:t>
            </w:r>
          </w:p>
          <w:p w14:paraId="5E7D2D58" w14:textId="77777777" w:rsidR="0056508A" w:rsidRPr="00B56ABE"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03417CBD"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Source/Pathway/Receptor links between the works and the Natura 2000 site, with the potential to result in significant adverse effects.</w:t>
            </w:r>
          </w:p>
          <w:p w14:paraId="025B0421"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p>
          <w:p w14:paraId="3167CABB" w14:textId="0FC0879A" w:rsidR="00E74955" w:rsidRPr="00DA5482" w:rsidRDefault="0056508A"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522C7F">
              <w:rPr>
                <w:rFonts w:cs="Arial"/>
              </w:rPr>
              <w:t xml:space="preserve">The </w:t>
            </w:r>
            <w:r w:rsidRPr="00DA5482">
              <w:rPr>
                <w:rFonts w:cs="Arial"/>
              </w:rPr>
              <w:t xml:space="preserve">proposed development site is located 14.3km from this SAC. </w:t>
            </w:r>
            <w:r w:rsidR="00E74955" w:rsidRPr="00DA5482">
              <w:rPr>
                <w:rFonts w:cs="Arial"/>
              </w:rPr>
              <w:t xml:space="preserve">There is no direct pathway from the proposed development to the SAC. Drainage from the site drain to the public surface network which discharge into the River </w:t>
            </w:r>
            <w:proofErr w:type="spellStart"/>
            <w:r w:rsidR="00E74955" w:rsidRPr="00DA5482">
              <w:rPr>
                <w:rFonts w:cs="Arial"/>
              </w:rPr>
              <w:t>Poddle</w:t>
            </w:r>
            <w:proofErr w:type="spellEnd"/>
            <w:r w:rsidR="00E74955" w:rsidRPr="00DA5482">
              <w:rPr>
                <w:rFonts w:cs="Arial"/>
              </w:rPr>
              <w:t xml:space="preserve"> and River Dodder. </w:t>
            </w:r>
            <w:r w:rsidR="00E74955" w:rsidRPr="00DA5482">
              <w:rPr>
                <w:color w:val="000000"/>
              </w:rPr>
              <w:t>As a result, there is no direct pathway from the proposed project to Natura 2000 sites.</w:t>
            </w:r>
          </w:p>
          <w:p w14:paraId="75D9485D" w14:textId="77777777" w:rsidR="00E74955" w:rsidRPr="00DA5482"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p>
          <w:p w14:paraId="2BBA0F39" w14:textId="75850D95" w:rsidR="00E74955" w:rsidRPr="007F70CD"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DA5482">
              <w:rPr>
                <w:color w:val="000000"/>
              </w:rPr>
              <w:t>Given the minimum distance to this SAC (14.5 km) along this indirect pathway, any silt or pollutants will settle, be dispersed, or diluted to negligible</w:t>
            </w:r>
            <w:r w:rsidRPr="007F70CD">
              <w:rPr>
                <w:color w:val="000000"/>
              </w:rPr>
              <w:t xml:space="preserve"> levels and will not significantly impact on the conservation objectives of this SAC. In the absence of mitigation, no significant effects on this SAC are likely. </w:t>
            </w:r>
          </w:p>
          <w:p w14:paraId="1BE6C5DE" w14:textId="77777777" w:rsidR="00E74955" w:rsidRPr="00BF18F8" w:rsidRDefault="00E74955" w:rsidP="00E74955">
            <w:pPr>
              <w:jc w:val="both"/>
              <w:cnfStyle w:val="000000000000" w:firstRow="0" w:lastRow="0" w:firstColumn="0" w:lastColumn="0" w:oddVBand="0" w:evenVBand="0" w:oddHBand="0" w:evenHBand="0" w:firstRowFirstColumn="0" w:firstRowLastColumn="0" w:lastRowFirstColumn="0" w:lastRowLastColumn="0"/>
              <w:rPr>
                <w:color w:val="000000"/>
              </w:rPr>
            </w:pPr>
            <w:r w:rsidRPr="007F70CD">
              <w:rPr>
                <w:color w:val="000000"/>
              </w:rPr>
              <w:t xml:space="preserve">The construction and operation of the proposed development will have no significant effect on the conservation interests of the site. No specific mitigation measures are deemed necessary to limit the effects of the proposed development on European sites.  </w:t>
            </w:r>
          </w:p>
          <w:p w14:paraId="718CADBD" w14:textId="77777777"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color w:val="000000"/>
              </w:rPr>
            </w:pPr>
          </w:p>
          <w:p w14:paraId="1C5EC31B" w14:textId="3CF21203" w:rsidR="0056508A" w:rsidRPr="00BF18F8" w:rsidRDefault="0056508A" w:rsidP="0056508A">
            <w:pPr>
              <w:cnfStyle w:val="000000000000" w:firstRow="0" w:lastRow="0" w:firstColumn="0" w:lastColumn="0" w:oddVBand="0" w:evenVBand="0" w:oddHBand="0" w:evenHBand="0" w:firstRowFirstColumn="0" w:firstRowLastColumn="0" w:lastRowFirstColumn="0" w:lastRowLastColumn="0"/>
              <w:rPr>
                <w:b/>
                <w:color w:val="000000"/>
              </w:rPr>
            </w:pPr>
            <w:r w:rsidRPr="00BF18F8">
              <w:rPr>
                <w:b/>
                <w:color w:val="000000"/>
              </w:rPr>
              <w:t>No significant effects are likely</w:t>
            </w:r>
          </w:p>
        </w:tc>
      </w:tr>
    </w:tbl>
    <w:p w14:paraId="707D7389" w14:textId="77777777" w:rsidR="00835ACD" w:rsidRPr="00BF18F8" w:rsidRDefault="005E78D0" w:rsidP="00E560E5">
      <w:pPr>
        <w:ind w:hanging="284"/>
      </w:pPr>
      <w:r w:rsidRPr="00BF18F8">
        <w:rPr>
          <w:noProof/>
          <w:lang w:eastAsia="en-IE"/>
        </w:rPr>
        <w:lastRenderedPageBreak/>
        <w:drawing>
          <wp:inline distT="0" distB="0" distL="0" distR="0" wp14:anchorId="1712AEC7" wp14:editId="69370251">
            <wp:extent cx="6645908" cy="939362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5908" cy="9393627"/>
                    </a:xfrm>
                    <a:prstGeom prst="rect">
                      <a:avLst/>
                    </a:prstGeom>
                  </pic:spPr>
                </pic:pic>
              </a:graphicData>
            </a:graphic>
          </wp:inline>
        </w:drawing>
      </w:r>
    </w:p>
    <w:p w14:paraId="2991E917" w14:textId="646A865C" w:rsidR="00835ACD" w:rsidRPr="00BF18F8" w:rsidRDefault="00835ACD" w:rsidP="00E560E5">
      <w:r w:rsidRPr="00BF18F8">
        <w:rPr>
          <w:b/>
          <w:bCs/>
        </w:rPr>
        <w:t>Figure 6.</w:t>
      </w:r>
      <w:r w:rsidRPr="00BF18F8">
        <w:t xml:space="preserve"> Special Areas of Conservation within 15km.</w:t>
      </w:r>
    </w:p>
    <w:p w14:paraId="0D924BB6" w14:textId="77777777" w:rsidR="00835ACD" w:rsidRPr="00BF18F8" w:rsidRDefault="00321476" w:rsidP="00E560E5">
      <w:pPr>
        <w:spacing w:after="0"/>
        <w:ind w:hanging="284"/>
      </w:pPr>
      <w:r w:rsidRPr="00BF18F8">
        <w:rPr>
          <w:noProof/>
          <w:lang w:eastAsia="en-IE"/>
        </w:rPr>
        <w:lastRenderedPageBreak/>
        <w:drawing>
          <wp:inline distT="0" distB="0" distL="0" distR="0" wp14:anchorId="0C330330" wp14:editId="65233B28">
            <wp:extent cx="6645908" cy="939362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08" cy="9393627"/>
                    </a:xfrm>
                    <a:prstGeom prst="rect">
                      <a:avLst/>
                    </a:prstGeom>
                  </pic:spPr>
                </pic:pic>
              </a:graphicData>
            </a:graphic>
          </wp:inline>
        </w:drawing>
      </w:r>
    </w:p>
    <w:p w14:paraId="406F45B5" w14:textId="26187EFD" w:rsidR="00846729" w:rsidRPr="00BF18F8" w:rsidRDefault="00835ACD">
      <w:pPr>
        <w:rPr>
          <w:rFonts w:asciiTheme="majorHAnsi" w:eastAsiaTheme="majorEastAsia" w:hAnsiTheme="majorHAnsi" w:cstheme="majorBidi"/>
          <w:color w:val="2E74B5" w:themeColor="accent1" w:themeShade="BF"/>
          <w:sz w:val="32"/>
          <w:szCs w:val="32"/>
        </w:rPr>
      </w:pPr>
      <w:r w:rsidRPr="00BF18F8">
        <w:rPr>
          <w:b/>
          <w:bCs/>
        </w:rPr>
        <w:t>Figure 8.</w:t>
      </w:r>
      <w:r w:rsidRPr="00BF18F8">
        <w:t xml:space="preserve"> Satellite imagery</w:t>
      </w:r>
      <w:r w:rsidR="00945E4D">
        <w:t xml:space="preserve"> of</w:t>
      </w:r>
      <w:r w:rsidRPr="00BF18F8">
        <w:t xml:space="preserve"> waterbodies</w:t>
      </w:r>
      <w:r w:rsidR="00050F19">
        <w:t xml:space="preserve"> </w:t>
      </w:r>
      <w:r w:rsidRPr="00BF18F8">
        <w:t>within close proximity to the site.</w:t>
      </w:r>
      <w:r w:rsidR="00846729" w:rsidRPr="00BF18F8">
        <w:br w:type="page"/>
      </w:r>
    </w:p>
    <w:p w14:paraId="07D1FA43" w14:textId="77777777" w:rsidR="00835ACD" w:rsidRPr="00BF18F8" w:rsidRDefault="005E78D0" w:rsidP="00E560E5">
      <w:pPr>
        <w:ind w:hanging="284"/>
      </w:pPr>
      <w:r w:rsidRPr="00BF18F8">
        <w:rPr>
          <w:noProof/>
          <w:lang w:eastAsia="en-IE"/>
        </w:rPr>
        <w:lastRenderedPageBreak/>
        <w:drawing>
          <wp:inline distT="0" distB="0" distL="0" distR="0" wp14:anchorId="627A0FAA" wp14:editId="7DA36EFB">
            <wp:extent cx="6645908" cy="9393627"/>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08" cy="9393627"/>
                    </a:xfrm>
                    <a:prstGeom prst="rect">
                      <a:avLst/>
                    </a:prstGeom>
                  </pic:spPr>
                </pic:pic>
              </a:graphicData>
            </a:graphic>
          </wp:inline>
        </w:drawing>
      </w:r>
    </w:p>
    <w:p w14:paraId="7231EC74" w14:textId="77777777" w:rsidR="00D9213C" w:rsidRDefault="00835ACD">
      <w:r w:rsidRPr="00BF18F8">
        <w:rPr>
          <w:b/>
          <w:bCs/>
        </w:rPr>
        <w:t>Figure 9.</w:t>
      </w:r>
      <w:r w:rsidRPr="00BF18F8">
        <w:t xml:space="preserve"> Special Protection Areas within 15km.</w:t>
      </w:r>
    </w:p>
    <w:p w14:paraId="0C947062" w14:textId="691256E2" w:rsidR="00D9213C" w:rsidRDefault="00D9213C" w:rsidP="00E560E5">
      <w:pPr>
        <w:ind w:hanging="284"/>
      </w:pPr>
      <w:r>
        <w:br w:type="page"/>
      </w:r>
      <w:r w:rsidR="008C0E08">
        <w:rPr>
          <w:noProof/>
        </w:rPr>
        <w:lastRenderedPageBreak/>
        <mc:AlternateContent>
          <mc:Choice Requires="wps">
            <w:drawing>
              <wp:anchor distT="0" distB="0" distL="114300" distR="114300" simplePos="0" relativeHeight="251660288" behindDoc="0" locked="0" layoutInCell="1" allowOverlap="1" wp14:anchorId="15B689C7" wp14:editId="406D73F8">
                <wp:simplePos x="0" y="0"/>
                <wp:positionH relativeFrom="column">
                  <wp:posOffset>3846599</wp:posOffset>
                </wp:positionH>
                <wp:positionV relativeFrom="paragraph">
                  <wp:posOffset>1879369</wp:posOffset>
                </wp:positionV>
                <wp:extent cx="3193366" cy="270311"/>
                <wp:effectExtent l="0" t="800100" r="0" b="796925"/>
                <wp:wrapNone/>
                <wp:docPr id="8" name="Text Box 8"/>
                <wp:cNvGraphicFramePr/>
                <a:graphic xmlns:a="http://schemas.openxmlformats.org/drawingml/2006/main">
                  <a:graphicData uri="http://schemas.microsoft.com/office/word/2010/wordprocessingShape">
                    <wps:wsp>
                      <wps:cNvSpPr txBox="1"/>
                      <wps:spPr>
                        <a:xfrm rot="19587114">
                          <a:off x="0" y="0"/>
                          <a:ext cx="3193366" cy="270311"/>
                        </a:xfrm>
                        <a:prstGeom prst="rect">
                          <a:avLst/>
                        </a:prstGeom>
                        <a:noFill/>
                        <a:ln w="6350">
                          <a:noFill/>
                        </a:ln>
                      </wps:spPr>
                      <wps:txbx>
                        <w:txbxContent>
                          <w:p w14:paraId="0DA8FB89" w14:textId="688D3922" w:rsidR="00CD5D0D" w:rsidRPr="008C0E08" w:rsidRDefault="00CD5D0D">
                            <w:pPr>
                              <w:rPr>
                                <w:color w:val="FFFFFF" w:themeColor="background1"/>
                              </w:rPr>
                            </w:pPr>
                            <w:r w:rsidRPr="008C0E08">
                              <w:rPr>
                                <w:color w:val="FFFFFF" w:themeColor="background1"/>
                              </w:rPr>
                              <w:t xml:space="preserve">General Waterflow Direction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B689C7" id="_x0000_t202" coordsize="21600,21600" o:spt="202" path="m,l,21600r21600,l21600,xe">
                <v:stroke joinstyle="miter"/>
                <v:path gradientshapeok="t" o:connecttype="rect"/>
              </v:shapetype>
              <v:shape id="Text Box 8" o:spid="_x0000_s1026" type="#_x0000_t202" style="position:absolute;margin-left:302.9pt;margin-top:148pt;width:251.45pt;height:21.3pt;rotation:-2198608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" filled="f" stroked="f" strokeweight=".5pt">
                <v:textbox>
                  <w:txbxContent>
                    <w:p w14:paraId="0DA8FB89" w14:textId="688D3922" w:rsidR="00CD5D0D" w:rsidRPr="008C0E08" w:rsidRDefault="00CD5D0D">
                      <w:pPr>
                        <w:rPr>
                          <w:color w:val="FFFFFF" w:themeColor="background1"/>
                        </w:rPr>
                      </w:pPr>
                      <w:r w:rsidRPr="008C0E08">
                        <w:rPr>
                          <w:color w:val="FFFFFF" w:themeColor="background1"/>
                        </w:rPr>
                        <w:t xml:space="preserve">General Waterflow Direction </w:t>
                      </w:r>
                    </w:p>
                  </w:txbxContent>
                </v:textbox>
              </v:shape>
            </w:pict>
          </mc:Fallback>
        </mc:AlternateContent>
      </w:r>
      <w:r w:rsidR="008C0E08" w:rsidRPr="008C0E08">
        <w:rPr>
          <w:noProof/>
          <w:color w:val="FF0000"/>
        </w:rPr>
        <mc:AlternateContent>
          <mc:Choice Requires="wps">
            <w:drawing>
              <wp:anchor distT="0" distB="0" distL="114300" distR="114300" simplePos="0" relativeHeight="251659264" behindDoc="0" locked="0" layoutInCell="1" allowOverlap="1" wp14:anchorId="6F99FF63" wp14:editId="437D91C2">
                <wp:simplePos x="0" y="0"/>
                <wp:positionH relativeFrom="column">
                  <wp:posOffset>4227657</wp:posOffset>
                </wp:positionH>
                <wp:positionV relativeFrom="paragraph">
                  <wp:posOffset>2064904</wp:posOffset>
                </wp:positionV>
                <wp:extent cx="1575582" cy="1055077"/>
                <wp:effectExtent l="12700" t="25400" r="24765" b="12065"/>
                <wp:wrapNone/>
                <wp:docPr id="7" name="Straight Arrow Connector 7"/>
                <wp:cNvGraphicFramePr/>
                <a:graphic xmlns:a="http://schemas.openxmlformats.org/drawingml/2006/main">
                  <a:graphicData uri="http://schemas.microsoft.com/office/word/2010/wordprocessingShape">
                    <wps:wsp>
                      <wps:cNvCnPr/>
                      <wps:spPr>
                        <a:xfrm flipV="1">
                          <a:off x="0" y="0"/>
                          <a:ext cx="1575582" cy="1055077"/>
                        </a:xfrm>
                        <a:prstGeom prst="straightConnector1">
                          <a:avLst/>
                        </a:prstGeom>
                        <a:ln>
                          <a:solidFill>
                            <a:schemeClr val="bg1"/>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4A6B7699" id="_x0000_t32" coordsize="21600,21600" o:spt="32" o:oned="t" path="m,l21600,21600e" filled="f">
                <v:path arrowok="t" fillok="f" o:connecttype="none"/>
                <o:lock v:ext="edit" shapetype="t"/>
              </v:shapetype>
              <v:shape id="Straight Arrow Connector 7" o:spid="_x0000_s1026" type="#_x0000_t32" style="position:absolute;margin-left:332.9pt;margin-top:162.6pt;width:124.05pt;height:83.1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" strokecolor="white [3212]" strokeweight="1.5pt">
                <v:stroke endarrow="block" joinstyle="miter"/>
              </v:shape>
            </w:pict>
          </mc:Fallback>
        </mc:AlternateContent>
      </w:r>
      <w:r>
        <w:rPr>
          <w:noProof/>
        </w:rPr>
        <w:drawing>
          <wp:inline distT="0" distB="0" distL="0" distR="0" wp14:anchorId="587A0677" wp14:editId="546C6F01">
            <wp:extent cx="6488901" cy="9171709"/>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96569" cy="9182547"/>
                    </a:xfrm>
                    <a:prstGeom prst="rect">
                      <a:avLst/>
                    </a:prstGeom>
                  </pic:spPr>
                </pic:pic>
              </a:graphicData>
            </a:graphic>
          </wp:inline>
        </w:drawing>
      </w:r>
    </w:p>
    <w:p w14:paraId="00704ABF" w14:textId="6A3DD0C0" w:rsidR="00D9213C" w:rsidRDefault="00D9213C" w:rsidP="00D9213C">
      <w:r w:rsidRPr="00BF18F8">
        <w:rPr>
          <w:b/>
          <w:bCs/>
        </w:rPr>
        <w:t xml:space="preserve">Figure </w:t>
      </w:r>
      <w:r>
        <w:rPr>
          <w:b/>
          <w:bCs/>
        </w:rPr>
        <w:t>10</w:t>
      </w:r>
      <w:r w:rsidRPr="00BF18F8">
        <w:rPr>
          <w:b/>
          <w:bCs/>
        </w:rPr>
        <w:t>.</w:t>
      </w:r>
      <w:r w:rsidRPr="00BF18F8">
        <w:t xml:space="preserve"> </w:t>
      </w:r>
      <w:r>
        <w:t>SPA’s, SAC’s and Watercourses Within 5km of the Site</w:t>
      </w:r>
      <w:r w:rsidRPr="00BF18F8">
        <w:t>.</w:t>
      </w:r>
    </w:p>
    <w:p w14:paraId="7ED2811E" w14:textId="004906BF" w:rsidR="00846729" w:rsidRPr="00A72AA4" w:rsidRDefault="00846729">
      <w:r w:rsidRPr="00BF18F8">
        <w:br w:type="page"/>
      </w:r>
    </w:p>
    <w:p w14:paraId="3AC59B30" w14:textId="77777777" w:rsidR="000B6C60" w:rsidRPr="00BF18F8" w:rsidRDefault="000B6C60" w:rsidP="00453230">
      <w:pPr>
        <w:pStyle w:val="Heading2"/>
        <w:jc w:val="both"/>
      </w:pPr>
      <w:bookmarkStart w:id="8" w:name="_Toc76560310"/>
      <w:r w:rsidRPr="003C45FB">
        <w:lastRenderedPageBreak/>
        <w:t>In-Combination Effects</w:t>
      </w:r>
      <w:bookmarkEnd w:id="8"/>
    </w:p>
    <w:p w14:paraId="49DF666A" w14:textId="77777777" w:rsidR="00C51E12" w:rsidRPr="00BF18F8" w:rsidRDefault="00BF18F8" w:rsidP="006C5166">
      <w:pPr>
        <w:jc w:val="both"/>
      </w:pPr>
      <w:r w:rsidRPr="00BF18F8">
        <w:t>A review of the online planning system (</w:t>
      </w:r>
      <w:hyperlink r:id="rId19" w:history="1">
        <w:r w:rsidRPr="00BF18F8">
          <w:rPr>
            <w:rStyle w:val="Hyperlink"/>
          </w:rPr>
          <w:t>www.myplan.ie</w:t>
        </w:r>
      </w:hyperlink>
      <w:r w:rsidRPr="00BF18F8">
        <w:t xml:space="preserve">) was carried out. </w:t>
      </w:r>
      <w:r w:rsidR="00C51E12" w:rsidRPr="00BF18F8">
        <w:t>There are several development proposals located in the area immediately surrounding the subject site that have been granted permission</w:t>
      </w:r>
      <w:r w:rsidR="006C5166" w:rsidRPr="00BF18F8">
        <w:t>. These are primarily small developments relating to changes to houses</w:t>
      </w:r>
      <w:r w:rsidR="008666B7">
        <w:t>.</w:t>
      </w:r>
    </w:p>
    <w:p w14:paraId="1A68D284" w14:textId="77777777" w:rsidR="00C51E12" w:rsidRPr="00BF18F8" w:rsidRDefault="00C51E12" w:rsidP="00C51E12">
      <w:pPr>
        <w:jc w:val="both"/>
      </w:pPr>
      <w:r w:rsidRPr="00BF18F8">
        <w:t xml:space="preserve">No significant projects are proposed or currently under construction that could potentially cause in combination effects on Natura 2000 sites.  </w:t>
      </w:r>
    </w:p>
    <w:p w14:paraId="4260DBE8" w14:textId="77777777" w:rsidR="00C51E12" w:rsidRPr="00BF18F8" w:rsidRDefault="00C51E12" w:rsidP="00C51E12">
      <w:pPr>
        <w:jc w:val="both"/>
      </w:pPr>
      <w:r w:rsidRPr="00BF18F8">
        <w:t xml:space="preserve">Given this, it is considered that in combination effects with other existing and proposed developments in proximity to the application area would be unlikely, neutral, not significant and localised. It is concluded that no significant effects on Natura 2000 sites will be seen as a result of the proposed development alone or combination with other projects. </w:t>
      </w:r>
    </w:p>
    <w:tbl>
      <w:tblPr>
        <w:tblStyle w:val="TableGrid"/>
        <w:tblpPr w:leftFromText="180" w:rightFromText="180" w:vertAnchor="text" w:horzAnchor="margin" w:tblpY="447"/>
        <w:tblW w:w="9776" w:type="dxa"/>
        <w:tblLayout w:type="fixed"/>
        <w:tblLook w:val="04A0" w:firstRow="1" w:lastRow="0" w:firstColumn="1" w:lastColumn="0" w:noHBand="0" w:noVBand="1"/>
      </w:tblPr>
      <w:tblGrid>
        <w:gridCol w:w="1271"/>
        <w:gridCol w:w="1701"/>
        <w:gridCol w:w="6804"/>
      </w:tblGrid>
      <w:tr w:rsidR="003A54C4" w:rsidRPr="00DD6626" w14:paraId="74E73506" w14:textId="77777777" w:rsidTr="003A54C4">
        <w:tc>
          <w:tcPr>
            <w:tcW w:w="1271" w:type="dxa"/>
            <w:shd w:val="clear" w:color="auto" w:fill="4472C4" w:themeFill="accent5"/>
          </w:tcPr>
          <w:p w14:paraId="729986E4" w14:textId="77777777" w:rsidR="003A54C4" w:rsidRPr="00DD6626" w:rsidRDefault="003A54C4" w:rsidP="003A54C4">
            <w:pPr>
              <w:spacing w:after="160" w:line="259" w:lineRule="auto"/>
              <w:jc w:val="both"/>
              <w:rPr>
                <w:color w:val="FFFFFF" w:themeColor="background1"/>
              </w:rPr>
            </w:pPr>
            <w:r w:rsidRPr="00DD6626">
              <w:rPr>
                <w:color w:val="FFFFFF" w:themeColor="background1"/>
              </w:rPr>
              <w:t>Ref. No.</w:t>
            </w:r>
          </w:p>
        </w:tc>
        <w:tc>
          <w:tcPr>
            <w:tcW w:w="1701" w:type="dxa"/>
            <w:shd w:val="clear" w:color="auto" w:fill="4472C4" w:themeFill="accent5"/>
          </w:tcPr>
          <w:p w14:paraId="06D8DDD4" w14:textId="77777777" w:rsidR="003A54C4" w:rsidRPr="00DD6626" w:rsidRDefault="003A54C4" w:rsidP="003A54C4">
            <w:pPr>
              <w:spacing w:after="160" w:line="259" w:lineRule="auto"/>
              <w:jc w:val="both"/>
              <w:rPr>
                <w:color w:val="FFFFFF" w:themeColor="background1"/>
              </w:rPr>
            </w:pPr>
            <w:r w:rsidRPr="00DD6626">
              <w:rPr>
                <w:color w:val="FFFFFF" w:themeColor="background1"/>
              </w:rPr>
              <w:t>Address</w:t>
            </w:r>
          </w:p>
        </w:tc>
        <w:tc>
          <w:tcPr>
            <w:tcW w:w="6804" w:type="dxa"/>
            <w:shd w:val="clear" w:color="auto" w:fill="4472C4" w:themeFill="accent5"/>
          </w:tcPr>
          <w:p w14:paraId="48C2D160" w14:textId="77777777" w:rsidR="003A54C4" w:rsidRPr="00DD6626" w:rsidRDefault="003A54C4" w:rsidP="003A54C4">
            <w:pPr>
              <w:spacing w:after="160" w:line="259" w:lineRule="auto"/>
              <w:jc w:val="both"/>
              <w:rPr>
                <w:color w:val="FFFFFF" w:themeColor="background1"/>
              </w:rPr>
            </w:pPr>
            <w:r w:rsidRPr="00DD6626">
              <w:rPr>
                <w:color w:val="FFFFFF" w:themeColor="background1"/>
              </w:rPr>
              <w:t>Proposal</w:t>
            </w:r>
          </w:p>
        </w:tc>
      </w:tr>
      <w:tr w:rsidR="003A54C4" w:rsidRPr="00EC5901" w14:paraId="7FEB54B6" w14:textId="77777777" w:rsidTr="003A54C4">
        <w:tc>
          <w:tcPr>
            <w:tcW w:w="1271" w:type="dxa"/>
          </w:tcPr>
          <w:p w14:paraId="53A0785B" w14:textId="3A96DD0A" w:rsidR="00DE5F3D" w:rsidRPr="00DE5F3D" w:rsidRDefault="00551BAC" w:rsidP="00DE5F3D">
            <w:pPr>
              <w:rPr>
                <w:rFonts w:cstheme="minorHAnsi"/>
                <w:color w:val="000000" w:themeColor="text1"/>
                <w:shd w:val="clear" w:color="auto" w:fill="FFFFFF"/>
              </w:rPr>
            </w:pPr>
            <w:r w:rsidRPr="00551BAC">
              <w:rPr>
                <w:rFonts w:cstheme="minorHAnsi"/>
                <w:color w:val="000000" w:themeColor="text1"/>
                <w:shd w:val="clear" w:color="auto" w:fill="FFFFFF"/>
              </w:rPr>
              <w:t>SD21B/0583</w:t>
            </w:r>
          </w:p>
          <w:p w14:paraId="0731DE20" w14:textId="77777777" w:rsidR="003A54C4" w:rsidRPr="008055DE" w:rsidRDefault="003A54C4" w:rsidP="003A54C4">
            <w:pPr>
              <w:jc w:val="both"/>
              <w:rPr>
                <w:rFonts w:cstheme="minorHAnsi"/>
                <w:color w:val="000000" w:themeColor="text1"/>
                <w:highlight w:val="yellow"/>
                <w:lang w:val="en-GB"/>
              </w:rPr>
            </w:pPr>
          </w:p>
        </w:tc>
        <w:tc>
          <w:tcPr>
            <w:tcW w:w="1701" w:type="dxa"/>
          </w:tcPr>
          <w:p w14:paraId="245B70B6" w14:textId="2CF9DD64" w:rsidR="003A54C4" w:rsidRPr="008055DE" w:rsidRDefault="00551BAC" w:rsidP="003A54C4">
            <w:pPr>
              <w:rPr>
                <w:rFonts w:cstheme="minorHAnsi"/>
                <w:color w:val="000000" w:themeColor="text1"/>
                <w:highlight w:val="yellow"/>
              </w:rPr>
            </w:pPr>
            <w:r w:rsidRPr="00551BAC">
              <w:rPr>
                <w:rFonts w:cstheme="minorHAnsi"/>
                <w:color w:val="000000" w:themeColor="text1"/>
                <w:shd w:val="clear" w:color="auto" w:fill="FFFFFF"/>
              </w:rPr>
              <w:t>36, W</w:t>
            </w:r>
            <w:r w:rsidR="00E74955">
              <w:rPr>
                <w:rFonts w:cstheme="minorHAnsi"/>
                <w:color w:val="000000" w:themeColor="text1"/>
                <w:shd w:val="clear" w:color="auto" w:fill="FFFFFF"/>
              </w:rPr>
              <w:t>e</w:t>
            </w:r>
            <w:r w:rsidRPr="00551BAC">
              <w:rPr>
                <w:rFonts w:cstheme="minorHAnsi"/>
                <w:color w:val="000000" w:themeColor="text1"/>
                <w:shd w:val="clear" w:color="auto" w:fill="FFFFFF"/>
              </w:rPr>
              <w:t>llington Park, Templeogue, Dublin 6W</w:t>
            </w:r>
          </w:p>
        </w:tc>
        <w:tc>
          <w:tcPr>
            <w:tcW w:w="6804" w:type="dxa"/>
          </w:tcPr>
          <w:p w14:paraId="083BF9D0" w14:textId="4B45278E" w:rsidR="003A54C4" w:rsidRPr="003A54C4" w:rsidRDefault="00551BAC" w:rsidP="003A54C4">
            <w:pPr>
              <w:rPr>
                <w:rFonts w:cstheme="minorHAnsi"/>
                <w:color w:val="000000" w:themeColor="text1"/>
                <w:shd w:val="clear" w:color="auto" w:fill="FFFFFF"/>
              </w:rPr>
            </w:pPr>
            <w:r w:rsidRPr="00551BAC">
              <w:rPr>
                <w:rFonts w:cstheme="minorHAnsi"/>
                <w:color w:val="000000" w:themeColor="text1"/>
                <w:shd w:val="clear" w:color="auto" w:fill="FFFFFF"/>
              </w:rPr>
              <w:t>Single storey rear extension and conversion of existing garage; all associated site works.</w:t>
            </w:r>
          </w:p>
        </w:tc>
      </w:tr>
      <w:tr w:rsidR="003A54C4" w:rsidRPr="00EC5901" w14:paraId="76A4ADB0" w14:textId="77777777" w:rsidTr="003A54C4">
        <w:tc>
          <w:tcPr>
            <w:tcW w:w="1271" w:type="dxa"/>
          </w:tcPr>
          <w:p w14:paraId="4894A3D1" w14:textId="2B3788A8" w:rsidR="003A54C4" w:rsidRPr="008055DE" w:rsidRDefault="00551BAC" w:rsidP="003A54C4">
            <w:pPr>
              <w:jc w:val="both"/>
              <w:rPr>
                <w:rFonts w:cstheme="minorHAnsi"/>
                <w:color w:val="000000" w:themeColor="text1"/>
                <w:highlight w:val="yellow"/>
                <w:lang w:val="en-GB"/>
              </w:rPr>
            </w:pPr>
            <w:r w:rsidRPr="00551BAC">
              <w:rPr>
                <w:rFonts w:cstheme="minorHAnsi"/>
                <w:color w:val="000000" w:themeColor="text1"/>
                <w:shd w:val="clear" w:color="auto" w:fill="FFFFFF"/>
              </w:rPr>
              <w:t>SD21B/0315</w:t>
            </w:r>
          </w:p>
        </w:tc>
        <w:tc>
          <w:tcPr>
            <w:tcW w:w="1701" w:type="dxa"/>
          </w:tcPr>
          <w:p w14:paraId="5E720413" w14:textId="6E816DEB" w:rsidR="003A54C4" w:rsidRPr="008055DE" w:rsidRDefault="00551BAC" w:rsidP="003A54C4">
            <w:pPr>
              <w:rPr>
                <w:rFonts w:cstheme="minorHAnsi"/>
                <w:color w:val="000000" w:themeColor="text1"/>
                <w:highlight w:val="yellow"/>
              </w:rPr>
            </w:pPr>
            <w:r w:rsidRPr="00551BAC">
              <w:rPr>
                <w:rFonts w:cstheme="minorHAnsi"/>
                <w:color w:val="000000" w:themeColor="text1"/>
                <w:shd w:val="clear" w:color="auto" w:fill="FFFFFF"/>
              </w:rPr>
              <w:t>51, Wellington Road, Templeogue, Dublin 6W</w:t>
            </w:r>
          </w:p>
        </w:tc>
        <w:tc>
          <w:tcPr>
            <w:tcW w:w="6804" w:type="dxa"/>
          </w:tcPr>
          <w:tbl>
            <w:tblPr>
              <w:tblW w:w="6671" w:type="dxa"/>
              <w:tblLayout w:type="fixed"/>
              <w:tblCellMar>
                <w:top w:w="15" w:type="dxa"/>
                <w:left w:w="15" w:type="dxa"/>
                <w:bottom w:w="15" w:type="dxa"/>
                <w:right w:w="15" w:type="dxa"/>
              </w:tblCellMar>
              <w:tblLook w:val="04A0" w:firstRow="1" w:lastRow="0" w:firstColumn="1" w:lastColumn="0" w:noHBand="0" w:noVBand="1"/>
            </w:tblPr>
            <w:tblGrid>
              <w:gridCol w:w="6671"/>
            </w:tblGrid>
            <w:tr w:rsidR="00551BAC" w:rsidRPr="003A54C4" w14:paraId="3511580C" w14:textId="77777777" w:rsidTr="00551BAC">
              <w:trPr>
                <w:trHeight w:val="519"/>
              </w:trPr>
              <w:tc>
                <w:tcPr>
                  <w:tcW w:w="6671" w:type="dxa"/>
                  <w:hideMark/>
                </w:tcPr>
                <w:p w14:paraId="72795DD3" w14:textId="0D16DD32" w:rsidR="00551BAC" w:rsidRPr="003A54C4" w:rsidRDefault="00551BAC" w:rsidP="00DA5482">
                  <w:pPr>
                    <w:framePr w:hSpace="180" w:wrap="around" w:vAnchor="text" w:hAnchor="margin" w:y="447"/>
                    <w:spacing w:after="0" w:line="240" w:lineRule="auto"/>
                    <w:rPr>
                      <w:rFonts w:cstheme="minorHAnsi"/>
                      <w:color w:val="000000" w:themeColor="text1"/>
                      <w:shd w:val="clear" w:color="auto" w:fill="FFFFFF"/>
                    </w:rPr>
                  </w:pPr>
                  <w:r w:rsidRPr="00DB0DD1">
                    <w:t>Attic conversion to bedroom with ensuite and storage room including front dormer window and internal alterations.</w:t>
                  </w:r>
                </w:p>
              </w:tc>
            </w:tr>
            <w:tr w:rsidR="00551BAC" w:rsidRPr="003A54C4" w14:paraId="39877FE5" w14:textId="77777777" w:rsidTr="00551BAC">
              <w:trPr>
                <w:trHeight w:val="396"/>
              </w:trPr>
              <w:tc>
                <w:tcPr>
                  <w:tcW w:w="6671" w:type="dxa"/>
                  <w:tcMar>
                    <w:top w:w="30" w:type="dxa"/>
                    <w:left w:w="30" w:type="dxa"/>
                    <w:bottom w:w="75" w:type="dxa"/>
                    <w:right w:w="30" w:type="dxa"/>
                  </w:tcMar>
                  <w:hideMark/>
                </w:tcPr>
                <w:p w14:paraId="756B8984" w14:textId="0BD02E71" w:rsidR="00551BAC" w:rsidRPr="003A54C4" w:rsidRDefault="00551BAC" w:rsidP="00DA5482">
                  <w:pPr>
                    <w:framePr w:hSpace="180" w:wrap="around" w:vAnchor="text" w:hAnchor="margin" w:y="447"/>
                    <w:spacing w:after="0" w:line="240" w:lineRule="auto"/>
                    <w:rPr>
                      <w:rFonts w:cstheme="minorHAnsi"/>
                      <w:color w:val="000000" w:themeColor="text1"/>
                      <w:shd w:val="clear" w:color="auto" w:fill="FFFFFF"/>
                    </w:rPr>
                  </w:pPr>
                </w:p>
              </w:tc>
            </w:tr>
          </w:tbl>
          <w:p w14:paraId="1814F26B" w14:textId="77777777" w:rsidR="003A54C4" w:rsidRPr="008055DE" w:rsidRDefault="003A54C4" w:rsidP="003A54C4">
            <w:pPr>
              <w:jc w:val="both"/>
              <w:rPr>
                <w:rFonts w:cstheme="minorHAnsi"/>
                <w:color w:val="000000" w:themeColor="text1"/>
                <w:highlight w:val="yellow"/>
              </w:rPr>
            </w:pPr>
          </w:p>
        </w:tc>
      </w:tr>
      <w:tr w:rsidR="00551BAC" w:rsidRPr="00EC5901" w14:paraId="096C6422" w14:textId="77777777" w:rsidTr="003A54C4">
        <w:tc>
          <w:tcPr>
            <w:tcW w:w="1271" w:type="dxa"/>
          </w:tcPr>
          <w:p w14:paraId="6A1C45E3" w14:textId="106A09E5" w:rsidR="00551BAC" w:rsidRPr="00551BAC" w:rsidRDefault="00E81625" w:rsidP="003A54C4">
            <w:pPr>
              <w:jc w:val="both"/>
              <w:rPr>
                <w:rFonts w:cstheme="minorHAnsi"/>
                <w:color w:val="000000" w:themeColor="text1"/>
                <w:shd w:val="clear" w:color="auto" w:fill="FFFFFF"/>
              </w:rPr>
            </w:pPr>
            <w:r w:rsidRPr="00E81625">
              <w:rPr>
                <w:rFonts w:cstheme="minorHAnsi"/>
                <w:color w:val="000000" w:themeColor="text1"/>
                <w:shd w:val="clear" w:color="auto" w:fill="FFFFFF"/>
              </w:rPr>
              <w:t>SD21B/0163</w:t>
            </w:r>
          </w:p>
        </w:tc>
        <w:tc>
          <w:tcPr>
            <w:tcW w:w="1701" w:type="dxa"/>
          </w:tcPr>
          <w:p w14:paraId="59B20748" w14:textId="0564BA57" w:rsidR="00551BAC" w:rsidRPr="00551BAC" w:rsidRDefault="00E81625" w:rsidP="003A54C4">
            <w:pPr>
              <w:rPr>
                <w:rFonts w:cstheme="minorHAnsi"/>
                <w:color w:val="000000" w:themeColor="text1"/>
                <w:shd w:val="clear" w:color="auto" w:fill="FFFFFF"/>
              </w:rPr>
            </w:pPr>
            <w:r w:rsidRPr="00E81625">
              <w:rPr>
                <w:rFonts w:cstheme="minorHAnsi"/>
                <w:color w:val="000000" w:themeColor="text1"/>
                <w:shd w:val="clear" w:color="auto" w:fill="FFFFFF"/>
              </w:rPr>
              <w:t>38, Whitehall Road, Dublin 12</w:t>
            </w:r>
          </w:p>
        </w:tc>
        <w:tc>
          <w:tcPr>
            <w:tcW w:w="6804" w:type="dxa"/>
          </w:tcPr>
          <w:p w14:paraId="1DCE2BA0" w14:textId="6D0C243E" w:rsidR="00551BAC" w:rsidRPr="00DB0DD1" w:rsidRDefault="00E81625" w:rsidP="00551BAC">
            <w:r w:rsidRPr="00E81625">
              <w:t>Erection of alterations and extensions to an existing dwelling house consisting of a single storey extension to the rear and a two storey extension (over existing garage to side) together with associated and auxiliary accommodation and site works.</w:t>
            </w:r>
          </w:p>
        </w:tc>
      </w:tr>
      <w:tr w:rsidR="00551BAC" w:rsidRPr="00EC5901" w14:paraId="13B015E5" w14:textId="77777777" w:rsidTr="003A54C4">
        <w:tc>
          <w:tcPr>
            <w:tcW w:w="1271" w:type="dxa"/>
          </w:tcPr>
          <w:p w14:paraId="5618F84A" w14:textId="2FFE8C30" w:rsidR="00551BAC" w:rsidRPr="00551BAC" w:rsidRDefault="00E81625" w:rsidP="003A54C4">
            <w:pPr>
              <w:jc w:val="both"/>
              <w:rPr>
                <w:rFonts w:cstheme="minorHAnsi"/>
                <w:color w:val="000000" w:themeColor="text1"/>
                <w:shd w:val="clear" w:color="auto" w:fill="FFFFFF"/>
              </w:rPr>
            </w:pPr>
            <w:r w:rsidRPr="00E81625">
              <w:rPr>
                <w:rFonts w:cstheme="minorHAnsi"/>
                <w:color w:val="000000" w:themeColor="text1"/>
                <w:shd w:val="clear" w:color="auto" w:fill="FFFFFF"/>
              </w:rPr>
              <w:t>SD20A/0331</w:t>
            </w:r>
          </w:p>
        </w:tc>
        <w:tc>
          <w:tcPr>
            <w:tcW w:w="1701" w:type="dxa"/>
          </w:tcPr>
          <w:p w14:paraId="16FA0833" w14:textId="40019C9E" w:rsidR="00551BAC" w:rsidRPr="00551BAC" w:rsidRDefault="00E81625" w:rsidP="003A54C4">
            <w:pPr>
              <w:rPr>
                <w:rFonts w:cstheme="minorHAnsi"/>
                <w:color w:val="000000" w:themeColor="text1"/>
                <w:shd w:val="clear" w:color="auto" w:fill="FFFFFF"/>
              </w:rPr>
            </w:pPr>
            <w:proofErr w:type="spellStart"/>
            <w:r w:rsidRPr="00E81625">
              <w:rPr>
                <w:rFonts w:cstheme="minorHAnsi"/>
                <w:color w:val="000000" w:themeColor="text1"/>
                <w:shd w:val="clear" w:color="auto" w:fill="FFFFFF"/>
              </w:rPr>
              <w:t>Faughs</w:t>
            </w:r>
            <w:proofErr w:type="spellEnd"/>
            <w:r w:rsidRPr="00E81625">
              <w:rPr>
                <w:rFonts w:cstheme="minorHAnsi"/>
                <w:color w:val="000000" w:themeColor="text1"/>
                <w:shd w:val="clear" w:color="auto" w:fill="FFFFFF"/>
              </w:rPr>
              <w:t xml:space="preserve"> GAA Clubhouse, Wellington Lane, Templeogue, Dublin 6w.</w:t>
            </w:r>
          </w:p>
        </w:tc>
        <w:tc>
          <w:tcPr>
            <w:tcW w:w="6804" w:type="dxa"/>
          </w:tcPr>
          <w:p w14:paraId="111953CA" w14:textId="7FD68A9C" w:rsidR="00551BAC" w:rsidRPr="00DB0DD1" w:rsidRDefault="00E81625" w:rsidP="00551BAC">
            <w:r w:rsidRPr="00E81625">
              <w:t xml:space="preserve">Change of use of the existing upstairs Club Hall for the operation of a Creche/Montessori for up to 20 children between the hours of 8am to 2pm, Monday to Friday.  The  facility will meet </w:t>
            </w:r>
            <w:proofErr w:type="spellStart"/>
            <w:r w:rsidRPr="00E81625">
              <w:t>Tusla</w:t>
            </w:r>
            <w:proofErr w:type="spellEnd"/>
            <w:r w:rsidRPr="00E81625">
              <w:t xml:space="preserve"> requirements for the businesses of this nature, with the operator of the facility offering the ECCWE scheme &amp; the National Childcare Scheme.</w:t>
            </w:r>
          </w:p>
        </w:tc>
      </w:tr>
      <w:tr w:rsidR="00551BAC" w:rsidRPr="00EC5901" w14:paraId="7C12D7AD" w14:textId="77777777" w:rsidTr="003A54C4">
        <w:tc>
          <w:tcPr>
            <w:tcW w:w="1271" w:type="dxa"/>
          </w:tcPr>
          <w:p w14:paraId="27DFF13C" w14:textId="0C099F71" w:rsidR="00551BAC" w:rsidRPr="00551BAC" w:rsidRDefault="00046128" w:rsidP="003A54C4">
            <w:pPr>
              <w:jc w:val="both"/>
              <w:rPr>
                <w:rFonts w:cstheme="minorHAnsi"/>
                <w:color w:val="000000" w:themeColor="text1"/>
                <w:shd w:val="clear" w:color="auto" w:fill="FFFFFF"/>
              </w:rPr>
            </w:pPr>
            <w:r w:rsidRPr="00046128">
              <w:rPr>
                <w:rFonts w:cstheme="minorHAnsi"/>
                <w:color w:val="000000" w:themeColor="text1"/>
                <w:shd w:val="clear" w:color="auto" w:fill="FFFFFF"/>
              </w:rPr>
              <w:t>SD20B/0516</w:t>
            </w:r>
          </w:p>
        </w:tc>
        <w:tc>
          <w:tcPr>
            <w:tcW w:w="1701" w:type="dxa"/>
          </w:tcPr>
          <w:p w14:paraId="5536411E" w14:textId="24C29426" w:rsidR="00551BAC" w:rsidRPr="00551BAC" w:rsidRDefault="00046128" w:rsidP="003A54C4">
            <w:pPr>
              <w:rPr>
                <w:rFonts w:cstheme="minorHAnsi"/>
                <w:color w:val="000000" w:themeColor="text1"/>
                <w:shd w:val="clear" w:color="auto" w:fill="FFFFFF"/>
              </w:rPr>
            </w:pPr>
            <w:r w:rsidRPr="00046128">
              <w:rPr>
                <w:rFonts w:cstheme="minorHAnsi"/>
                <w:color w:val="000000" w:themeColor="text1"/>
                <w:shd w:val="clear" w:color="auto" w:fill="FFFFFF"/>
              </w:rPr>
              <w:t>38, Orwell Park Rise, Dublin 6w</w:t>
            </w:r>
          </w:p>
        </w:tc>
        <w:tc>
          <w:tcPr>
            <w:tcW w:w="6804" w:type="dxa"/>
          </w:tcPr>
          <w:p w14:paraId="1D6D1031" w14:textId="67F50A06" w:rsidR="00551BAC" w:rsidRPr="00DB0DD1" w:rsidRDefault="00046128" w:rsidP="00551BAC">
            <w:r w:rsidRPr="00046128">
              <w:t>Alterations &amp; extensions to include new roof structure with 'Velux' roof lights to accommodate a bedroom; first floor extension to front bedroom; new bay window and open covered porch to front ground floor; single storey kitchen/dining/living extension to the rear and side; formation of new door and window openings and all ancillary and external works.</w:t>
            </w:r>
          </w:p>
        </w:tc>
      </w:tr>
    </w:tbl>
    <w:p w14:paraId="18E137D6" w14:textId="77777777" w:rsidR="00C51E12" w:rsidRPr="00BF18F8" w:rsidRDefault="00C51E12" w:rsidP="00C51E12">
      <w:pPr>
        <w:jc w:val="both"/>
        <w:rPr>
          <w:lang w:val="en-GB"/>
        </w:rPr>
      </w:pPr>
      <w:r w:rsidRPr="00BF18F8">
        <w:rPr>
          <w:b/>
          <w:bCs/>
          <w:lang w:val="en-GB"/>
        </w:rPr>
        <w:t>No significant effects are likely from in combination effects</w:t>
      </w:r>
      <w:r w:rsidR="008666B7">
        <w:rPr>
          <w:b/>
          <w:bCs/>
          <w:lang w:val="en-GB"/>
        </w:rPr>
        <w:t>.</w:t>
      </w:r>
    </w:p>
    <w:p w14:paraId="095A6FE0" w14:textId="4AD935F7" w:rsidR="003A54C4" w:rsidRPr="00BF18F8" w:rsidRDefault="003A54C4" w:rsidP="00453230">
      <w:pPr>
        <w:jc w:val="both"/>
      </w:pPr>
    </w:p>
    <w:p w14:paraId="1327DD71" w14:textId="733D14F8" w:rsidR="00CE7708" w:rsidRPr="00BF18F8" w:rsidRDefault="00CE7708" w:rsidP="00453230">
      <w:pPr>
        <w:jc w:val="both"/>
      </w:pPr>
    </w:p>
    <w:p w14:paraId="3F7F9AFC" w14:textId="77777777" w:rsidR="00E74955" w:rsidRDefault="00E74955">
      <w:pPr>
        <w:rPr>
          <w:rFonts w:asciiTheme="majorHAnsi" w:eastAsiaTheme="majorEastAsia" w:hAnsiTheme="majorHAnsi" w:cstheme="majorBidi"/>
          <w:color w:val="2E74B5" w:themeColor="accent1" w:themeShade="BF"/>
          <w:sz w:val="32"/>
          <w:szCs w:val="32"/>
        </w:rPr>
      </w:pPr>
      <w:bookmarkStart w:id="9" w:name="_Toc76560311"/>
      <w:r>
        <w:br w:type="page"/>
      </w:r>
    </w:p>
    <w:p w14:paraId="7B670393" w14:textId="08AF132F" w:rsidR="000B6C60" w:rsidRPr="003F7E31" w:rsidRDefault="000B6C60" w:rsidP="00453230">
      <w:pPr>
        <w:pStyle w:val="Heading1"/>
        <w:jc w:val="both"/>
      </w:pPr>
      <w:r w:rsidRPr="003F7E31">
        <w:lastRenderedPageBreak/>
        <w:t>Conclusions</w:t>
      </w:r>
      <w:bookmarkEnd w:id="9"/>
    </w:p>
    <w:p w14:paraId="3A012234" w14:textId="3B7D2DB7" w:rsidR="00814F6B" w:rsidRPr="003F7E31" w:rsidRDefault="00814F6B" w:rsidP="00814F6B">
      <w:pPr>
        <w:jc w:val="both"/>
      </w:pPr>
      <w:r w:rsidRPr="003F7E31">
        <w:t>The proposed redevelopment project is loc</w:t>
      </w:r>
      <w:r w:rsidR="004E2FCE" w:rsidRPr="003F7E31">
        <w:t xml:space="preserve">ated in an urban environment </w:t>
      </w:r>
      <w:r w:rsidR="00E74955" w:rsidRPr="003F7E31">
        <w:t>5k</w:t>
      </w:r>
      <w:r w:rsidRPr="003F7E31">
        <w:t>m from the nearest Natura 200</w:t>
      </w:r>
      <w:r w:rsidR="004E2FCE" w:rsidRPr="003F7E31">
        <w:t>0 site</w:t>
      </w:r>
      <w:r w:rsidRPr="003F7E31">
        <w:t xml:space="preserve">. Watercourses and surface runoff are seen as the main potential pathway for impacts on Natura 2000 sites. However, the site is not close to and does not have a direct pathway to watercourses that could act as potential vectors for impact on Natura 2000 sites. There is no direct hydrological pathway from the proposed development site to a Natura 2000 site. </w:t>
      </w:r>
      <w:r w:rsidR="00BF18F8" w:rsidRPr="003F7E31">
        <w:t xml:space="preserve">All drainage from the site goes to a </w:t>
      </w:r>
      <w:r w:rsidR="00E74955" w:rsidRPr="003F7E31">
        <w:t xml:space="preserve">public surface water network </w:t>
      </w:r>
      <w:r w:rsidR="00BF18F8" w:rsidRPr="003F7E31">
        <w:t>sewer</w:t>
      </w:r>
      <w:r w:rsidR="00E74955" w:rsidRPr="003F7E31">
        <w:t>s</w:t>
      </w:r>
      <w:r w:rsidR="00BF18F8" w:rsidRPr="003F7E31">
        <w:t xml:space="preserve"> where it undergoes dilution</w:t>
      </w:r>
      <w:r w:rsidR="003F7E31" w:rsidRPr="003F7E31">
        <w:t>,</w:t>
      </w:r>
      <w:r w:rsidR="00BF18F8" w:rsidRPr="003F7E31">
        <w:t xml:space="preserve"> mixing and</w:t>
      </w:r>
      <w:r w:rsidR="003F7E31" w:rsidRPr="003F7E31">
        <w:t xml:space="preserve"> settlement</w:t>
      </w:r>
      <w:r w:rsidR="00BF18F8" w:rsidRPr="003F7E31">
        <w:t xml:space="preserve">. </w:t>
      </w:r>
      <w:r w:rsidR="003F7E31" w:rsidRPr="003F7E31">
        <w:t xml:space="preserve">All watercourses in the catchment enter the estuarine element of River Liffey where further mixing and dilution take place with the </w:t>
      </w:r>
      <w:proofErr w:type="gramStart"/>
      <w:r w:rsidR="003F7E31" w:rsidRPr="003F7E31">
        <w:t>River</w:t>
      </w:r>
      <w:proofErr w:type="gramEnd"/>
      <w:r w:rsidR="003F7E31" w:rsidRPr="003F7E31">
        <w:t xml:space="preserve"> Liffey and estuarine waters of Dublin Bay. It should also be noted that additional settlement will take place through flocculation in the estuarine environment</w:t>
      </w:r>
      <w:r w:rsidR="00BF18F8" w:rsidRPr="003F7E31">
        <w:t xml:space="preserve">. No specific mitigation is required to prevent </w:t>
      </w:r>
      <w:r w:rsidR="003F7E31" w:rsidRPr="003F7E31">
        <w:t xml:space="preserve">significant effects </w:t>
      </w:r>
      <w:r w:rsidR="00BF18F8" w:rsidRPr="003F7E31">
        <w:t xml:space="preserve">on Natura 2000 sites. </w:t>
      </w:r>
    </w:p>
    <w:p w14:paraId="5889EBD9" w14:textId="2C1B6D7A" w:rsidR="00814F6B" w:rsidRPr="003F7E31" w:rsidRDefault="00814F6B" w:rsidP="00814F6B">
      <w:pPr>
        <w:jc w:val="both"/>
      </w:pPr>
      <w:r w:rsidRPr="003F7E31">
        <w:t xml:space="preserve">No Natura 2000 sites are within the zone of influence of this development. Having taking  into  consideration  the  </w:t>
      </w:r>
      <w:r w:rsidR="003F7E31" w:rsidRPr="003F7E31">
        <w:t>surface water</w:t>
      </w:r>
      <w:r w:rsidRPr="003F7E31">
        <w:t xml:space="preserve"> discharge  from  the  proposed development works, the distance between the proposed development site to designated conservation sites, lack of direct hydrological pathway to conservation sites and the dilution</w:t>
      </w:r>
      <w:r w:rsidR="003F7E31" w:rsidRPr="003F7E31">
        <w:t>, missing and settlement</w:t>
      </w:r>
      <w:r w:rsidRPr="003F7E31">
        <w:t xml:space="preserve"> effect with other surface runoff</w:t>
      </w:r>
      <w:r w:rsidR="003F7E31" w:rsidRPr="003F7E31">
        <w:t xml:space="preserve"> and fresh and estuarine waters, prior to reaching designated sites,</w:t>
      </w:r>
      <w:r w:rsidRPr="003F7E31">
        <w:t xml:space="preserve"> it is concluded  that  this development would not give rise to any significant effects to designated sites.  The construction and operation of the proposed development will not impact on the conservation objectives of features of interest of Natura 2000 sites.</w:t>
      </w:r>
    </w:p>
    <w:p w14:paraId="3E29BE32" w14:textId="77777777" w:rsidR="00814F6B" w:rsidRPr="003F7E31" w:rsidRDefault="00814F6B" w:rsidP="00814F6B">
      <w:pPr>
        <w:jc w:val="both"/>
      </w:pPr>
      <w:r w:rsidRPr="003F7E31">
        <w:t>This report presents a Stage 1 Appropriate Assessment Screening for the Proposed Development, outlining the information required for the competent authority to screen for appropriate assessment and to determine whether or not the Proposed Development, either alone or in combination with other plans and projects, in view of best scientific knowledge, is likely to have a significant effect on any European or Natura 2000 site.</w:t>
      </w:r>
    </w:p>
    <w:p w14:paraId="62726040" w14:textId="77777777" w:rsidR="00814F6B" w:rsidRPr="00BF18F8" w:rsidRDefault="00814F6B" w:rsidP="00814F6B">
      <w:pPr>
        <w:jc w:val="both"/>
      </w:pPr>
      <w:r w:rsidRPr="003F7E31">
        <w:t>On the basis of the content of this report, the competent authority is enabled to conduct a Stage 1 Screening for Appropriate Assessment and consider whether, in view of best scientific knowledge and in view of the conservation objectives of the relevant European sites, the Proposed Development, individually or in combination with other plans or projects is likely to have a significant effect on any European site.</w:t>
      </w:r>
      <w:r w:rsidRPr="00BF18F8">
        <w:t xml:space="preserve"> </w:t>
      </w:r>
    </w:p>
    <w:p w14:paraId="58E35A27" w14:textId="77777777" w:rsidR="00CE7708" w:rsidRPr="00BF18F8" w:rsidRDefault="00CE7708" w:rsidP="00453230">
      <w:pPr>
        <w:jc w:val="both"/>
      </w:pPr>
    </w:p>
    <w:p w14:paraId="25068161" w14:textId="77777777" w:rsidR="00CE7708" w:rsidRPr="00BF18F8" w:rsidRDefault="00CE7708" w:rsidP="00453230">
      <w:pPr>
        <w:jc w:val="both"/>
      </w:pPr>
    </w:p>
    <w:p w14:paraId="059E3FB5" w14:textId="77777777" w:rsidR="00CE7708" w:rsidRPr="00BF18F8" w:rsidRDefault="00CE7708" w:rsidP="00453230">
      <w:pPr>
        <w:jc w:val="both"/>
      </w:pPr>
      <w:r w:rsidRPr="00BF18F8">
        <w:br w:type="page"/>
      </w:r>
    </w:p>
    <w:p w14:paraId="22FEB196" w14:textId="77777777" w:rsidR="000B6C60" w:rsidRPr="00BF18F8" w:rsidRDefault="000B6C60" w:rsidP="00453230">
      <w:pPr>
        <w:pStyle w:val="Heading1"/>
        <w:jc w:val="both"/>
      </w:pPr>
      <w:bookmarkStart w:id="10" w:name="_Toc76560312"/>
      <w:r w:rsidRPr="00BF18F8">
        <w:lastRenderedPageBreak/>
        <w:t>Findings of No Significant Effects Report</w:t>
      </w:r>
      <w:bookmarkEnd w:id="10"/>
    </w:p>
    <w:tbl>
      <w:tblPr>
        <w:tblStyle w:val="TableGrid"/>
        <w:tblW w:w="10773" w:type="dxa"/>
        <w:tblInd w:w="-572" w:type="dxa"/>
        <w:tblLook w:val="04A0" w:firstRow="1" w:lastRow="0" w:firstColumn="1" w:lastColumn="0" w:noHBand="0" w:noVBand="1"/>
      </w:tblPr>
      <w:tblGrid>
        <w:gridCol w:w="3969"/>
        <w:gridCol w:w="6804"/>
      </w:tblGrid>
      <w:tr w:rsidR="000004DF" w:rsidRPr="00BF18F8" w14:paraId="2DAA762F" w14:textId="77777777" w:rsidTr="00CD5D0D">
        <w:tc>
          <w:tcPr>
            <w:tcW w:w="3969" w:type="dxa"/>
            <w:shd w:val="clear" w:color="auto" w:fill="4472C4" w:themeFill="accent5"/>
          </w:tcPr>
          <w:p w14:paraId="1FEF8F20" w14:textId="77777777" w:rsidR="000004DF" w:rsidRPr="00BF18F8" w:rsidRDefault="000004DF" w:rsidP="000004DF">
            <w:pPr>
              <w:jc w:val="both"/>
              <w:rPr>
                <w:b/>
                <w:color w:val="FFFFFF" w:themeColor="background1"/>
              </w:rPr>
            </w:pPr>
            <w:r w:rsidRPr="00BF18F8">
              <w:rPr>
                <w:b/>
                <w:color w:val="FFFFFF" w:themeColor="background1"/>
              </w:rPr>
              <w:t>Details of Project</w:t>
            </w:r>
          </w:p>
        </w:tc>
        <w:tc>
          <w:tcPr>
            <w:tcW w:w="6804" w:type="dxa"/>
          </w:tcPr>
          <w:p w14:paraId="44528AFA" w14:textId="244A934B" w:rsidR="000004DF" w:rsidRPr="00DE5F3D" w:rsidRDefault="000004DF" w:rsidP="000004DF">
            <w:pPr>
              <w:jc w:val="both"/>
            </w:pPr>
            <w:r w:rsidRPr="000004DF">
              <w:t>Appropriate Assessment Screening for proposed improvements on cycle and pedestrian facilities around Wellington Lane, Templeogue, Co. Dublin.</w:t>
            </w:r>
          </w:p>
        </w:tc>
      </w:tr>
      <w:tr w:rsidR="000004DF" w:rsidRPr="00BF18F8" w14:paraId="73008036" w14:textId="77777777" w:rsidTr="00CD5D0D">
        <w:tc>
          <w:tcPr>
            <w:tcW w:w="3969" w:type="dxa"/>
            <w:shd w:val="clear" w:color="auto" w:fill="4472C4" w:themeFill="accent5"/>
          </w:tcPr>
          <w:p w14:paraId="7F84A8FC" w14:textId="77777777" w:rsidR="000004DF" w:rsidRPr="00BF18F8" w:rsidRDefault="000004DF" w:rsidP="000004DF">
            <w:pPr>
              <w:jc w:val="both"/>
              <w:rPr>
                <w:b/>
                <w:color w:val="FFFFFF" w:themeColor="background1"/>
              </w:rPr>
            </w:pPr>
            <w:r w:rsidRPr="00BF18F8">
              <w:rPr>
                <w:b/>
                <w:color w:val="FFFFFF" w:themeColor="background1"/>
              </w:rPr>
              <w:t>Name and Location of NATURA 2000 Sites Within 15km</w:t>
            </w:r>
          </w:p>
        </w:tc>
        <w:tc>
          <w:tcPr>
            <w:tcW w:w="6804" w:type="dxa"/>
          </w:tcPr>
          <w:p w14:paraId="68B38B4A" w14:textId="77777777" w:rsidR="000004DF" w:rsidRDefault="000004DF" w:rsidP="000004DF">
            <w:pPr>
              <w:tabs>
                <w:tab w:val="left" w:pos="1068"/>
              </w:tabs>
              <w:jc w:val="both"/>
              <w:rPr>
                <w:lang w:val="en-GB"/>
              </w:rPr>
            </w:pPr>
            <w:r>
              <w:rPr>
                <w:lang w:val="en-GB"/>
              </w:rPr>
              <w:t>Glenasmole Valley SAC</w:t>
            </w:r>
          </w:p>
          <w:p w14:paraId="7C428DE3" w14:textId="77777777" w:rsidR="000004DF" w:rsidRDefault="000004DF" w:rsidP="000004DF">
            <w:pPr>
              <w:tabs>
                <w:tab w:val="left" w:pos="1068"/>
              </w:tabs>
              <w:jc w:val="both"/>
              <w:rPr>
                <w:lang w:val="en-GB"/>
              </w:rPr>
            </w:pPr>
            <w:r>
              <w:rPr>
                <w:lang w:val="en-GB"/>
              </w:rPr>
              <w:t>Wicklow Mountains SAC</w:t>
            </w:r>
          </w:p>
          <w:p w14:paraId="375E8C31" w14:textId="352B4571" w:rsidR="000004DF" w:rsidRDefault="000004DF" w:rsidP="000004DF">
            <w:pPr>
              <w:tabs>
                <w:tab w:val="left" w:pos="1068"/>
              </w:tabs>
              <w:jc w:val="both"/>
              <w:rPr>
                <w:lang w:val="en-GB"/>
              </w:rPr>
            </w:pPr>
            <w:r>
              <w:rPr>
                <w:lang w:val="en-GB"/>
              </w:rPr>
              <w:t>South Dublin Bay SAC</w:t>
            </w:r>
          </w:p>
          <w:p w14:paraId="5B7FD01E" w14:textId="06F560C4" w:rsidR="000004DF" w:rsidRDefault="000004DF" w:rsidP="000004DF">
            <w:pPr>
              <w:tabs>
                <w:tab w:val="left" w:pos="1068"/>
              </w:tabs>
              <w:jc w:val="both"/>
            </w:pPr>
            <w:r>
              <w:t>Rye Water Valley/ Carton SAC</w:t>
            </w:r>
          </w:p>
          <w:p w14:paraId="08CC0375" w14:textId="75BBE034" w:rsidR="000004DF" w:rsidRDefault="000004DF" w:rsidP="000004DF">
            <w:pPr>
              <w:tabs>
                <w:tab w:val="left" w:pos="1068"/>
              </w:tabs>
              <w:jc w:val="both"/>
            </w:pPr>
            <w:r>
              <w:t>North Dublin Bay SAC</w:t>
            </w:r>
          </w:p>
          <w:p w14:paraId="76BE94AC" w14:textId="2F8FA8CE" w:rsidR="000004DF" w:rsidRDefault="000004DF" w:rsidP="000004DF">
            <w:pPr>
              <w:tabs>
                <w:tab w:val="left" w:pos="1068"/>
              </w:tabs>
              <w:jc w:val="both"/>
            </w:pPr>
            <w:r>
              <w:t>Knocksink Wood SAC</w:t>
            </w:r>
          </w:p>
          <w:p w14:paraId="354BB626" w14:textId="3D4CE6FD" w:rsidR="000004DF" w:rsidRDefault="000004DF" w:rsidP="000004DF">
            <w:pPr>
              <w:tabs>
                <w:tab w:val="left" w:pos="1068"/>
              </w:tabs>
              <w:jc w:val="both"/>
            </w:pPr>
            <w:r>
              <w:t>Ballyman Glen SAC</w:t>
            </w:r>
          </w:p>
          <w:p w14:paraId="4A464131" w14:textId="64FD59D3" w:rsidR="000004DF" w:rsidRDefault="000004DF" w:rsidP="000004DF">
            <w:pPr>
              <w:tabs>
                <w:tab w:val="left" w:pos="1068"/>
              </w:tabs>
              <w:jc w:val="both"/>
            </w:pPr>
            <w:proofErr w:type="spellStart"/>
            <w:r>
              <w:t>Rockabill</w:t>
            </w:r>
            <w:proofErr w:type="spellEnd"/>
            <w:r>
              <w:t xml:space="preserve"> to Dalkey Island SAC</w:t>
            </w:r>
          </w:p>
          <w:p w14:paraId="23D38B84" w14:textId="0FE67040" w:rsidR="000004DF" w:rsidRDefault="000004DF" w:rsidP="000004DF">
            <w:pPr>
              <w:tabs>
                <w:tab w:val="left" w:pos="1068"/>
              </w:tabs>
              <w:jc w:val="both"/>
            </w:pPr>
            <w:r>
              <w:t>Wicklow Mountains SPA</w:t>
            </w:r>
          </w:p>
          <w:p w14:paraId="166D0FA2" w14:textId="5BEE55D6" w:rsidR="000004DF" w:rsidRDefault="000004DF" w:rsidP="000004DF">
            <w:pPr>
              <w:tabs>
                <w:tab w:val="left" w:pos="1068"/>
              </w:tabs>
              <w:jc w:val="both"/>
            </w:pPr>
            <w:r>
              <w:t>South Dublin Bay and River Tolka Estuary SPA</w:t>
            </w:r>
          </w:p>
          <w:p w14:paraId="43386166" w14:textId="77777777" w:rsidR="000004DF" w:rsidRDefault="000004DF" w:rsidP="000004DF">
            <w:pPr>
              <w:tabs>
                <w:tab w:val="left" w:pos="1068"/>
              </w:tabs>
              <w:jc w:val="both"/>
            </w:pPr>
            <w:r>
              <w:t>North Bull Island SPA</w:t>
            </w:r>
          </w:p>
          <w:p w14:paraId="35C57404" w14:textId="4321DEFD" w:rsidR="000004DF" w:rsidRPr="00BF18F8" w:rsidRDefault="000004DF" w:rsidP="000004DF">
            <w:pPr>
              <w:tabs>
                <w:tab w:val="left" w:pos="1068"/>
              </w:tabs>
              <w:jc w:val="both"/>
            </w:pPr>
            <w:r>
              <w:t>Dalkey Islands SPA</w:t>
            </w:r>
          </w:p>
        </w:tc>
      </w:tr>
      <w:tr w:rsidR="000004DF" w:rsidRPr="00BF18F8" w14:paraId="4A69096E" w14:textId="77777777" w:rsidTr="00CD5D0D">
        <w:tc>
          <w:tcPr>
            <w:tcW w:w="3969" w:type="dxa"/>
            <w:shd w:val="clear" w:color="auto" w:fill="4472C4" w:themeFill="accent5"/>
          </w:tcPr>
          <w:p w14:paraId="754391BF" w14:textId="77777777" w:rsidR="000004DF" w:rsidRPr="00BF18F8" w:rsidRDefault="000004DF" w:rsidP="000004DF">
            <w:pPr>
              <w:jc w:val="both"/>
              <w:rPr>
                <w:b/>
                <w:color w:val="FFFFFF" w:themeColor="background1"/>
              </w:rPr>
            </w:pPr>
            <w:r w:rsidRPr="00BF18F8">
              <w:rPr>
                <w:b/>
                <w:color w:val="FFFFFF" w:themeColor="background1"/>
              </w:rPr>
              <w:t xml:space="preserve">Project Description </w:t>
            </w:r>
          </w:p>
        </w:tc>
        <w:tc>
          <w:tcPr>
            <w:tcW w:w="6804" w:type="dxa"/>
          </w:tcPr>
          <w:p w14:paraId="3C3B4F96" w14:textId="1687AEAF" w:rsidR="000004DF" w:rsidRPr="00BD686F" w:rsidRDefault="000004DF" w:rsidP="000004DF">
            <w:pPr>
              <w:rPr>
                <w:i/>
                <w:iCs/>
                <w:highlight w:val="yellow"/>
              </w:rPr>
            </w:pPr>
            <w:r w:rsidRPr="00BD686F">
              <w:t xml:space="preserve">The main scheme route, which aims to provide improved cycle and pedestrian facilities, extends from west of the </w:t>
            </w:r>
            <w:proofErr w:type="spellStart"/>
            <w:r w:rsidRPr="00BD686F">
              <w:t>Spawell</w:t>
            </w:r>
            <w:proofErr w:type="spellEnd"/>
            <w:r w:rsidRPr="00BD686F">
              <w:t xml:space="preserve"> Roundabout and runs along Wellington Lane, Wellington Road and Whitehall Road, terminating at the Whitehall Road / Kimmage Road West signalised junction. The main scheme route has also been extended to include Rossmore Road, Orwell Road, Templeogue Wood and Limekiln Road. These routes have been included within the scheme in order to provide key links for pedestrians and cyclists to the primary schools located along Rossmore Road (Bishop Galvin &amp; Bishop Shanahan National School) and Limekiln Road (Riverview Educate Together National School). The scheme, over its majority, provides off road protected cycle track facilities. Pedestrian footpaths and crossings are proposed to be upgraded with crossings located on desire lines. Bus stops are proposed to be upgraded along the scheme route where feasible. A landscaping plan has been proposed over the main routes within the scheme that proposes improved urban realm and additional trees along the route.</w:t>
            </w:r>
            <w:r w:rsidRPr="00BD686F">
              <w:rPr>
                <w:b/>
                <w:bCs/>
                <w:i/>
                <w:iCs/>
              </w:rPr>
              <w:t xml:space="preserve">  </w:t>
            </w:r>
          </w:p>
        </w:tc>
      </w:tr>
      <w:tr w:rsidR="000004DF" w:rsidRPr="00BF18F8" w14:paraId="3B5C8DF0" w14:textId="77777777" w:rsidTr="00CD5D0D">
        <w:tc>
          <w:tcPr>
            <w:tcW w:w="3969" w:type="dxa"/>
            <w:shd w:val="clear" w:color="auto" w:fill="4472C4" w:themeFill="accent5"/>
          </w:tcPr>
          <w:p w14:paraId="3A9B95EE" w14:textId="77777777" w:rsidR="000004DF" w:rsidRPr="00BF18F8" w:rsidRDefault="000004DF" w:rsidP="000004DF">
            <w:pPr>
              <w:jc w:val="both"/>
              <w:rPr>
                <w:b/>
                <w:color w:val="FFFFFF" w:themeColor="background1"/>
              </w:rPr>
            </w:pPr>
            <w:r w:rsidRPr="00BF18F8">
              <w:rPr>
                <w:b/>
                <w:color w:val="FFFFFF" w:themeColor="background1"/>
              </w:rPr>
              <w:t>Is the Project directly connected with the management of the NATURA 2000 site?</w:t>
            </w:r>
          </w:p>
        </w:tc>
        <w:tc>
          <w:tcPr>
            <w:tcW w:w="6804" w:type="dxa"/>
          </w:tcPr>
          <w:p w14:paraId="7DD3A48C" w14:textId="77777777" w:rsidR="000004DF" w:rsidRPr="00BF18F8" w:rsidRDefault="000004DF" w:rsidP="000004DF">
            <w:pPr>
              <w:jc w:val="both"/>
            </w:pPr>
            <w:r w:rsidRPr="00BF18F8">
              <w:t>No</w:t>
            </w:r>
          </w:p>
        </w:tc>
      </w:tr>
      <w:tr w:rsidR="000004DF" w:rsidRPr="00BF18F8" w14:paraId="4777D3DF" w14:textId="77777777" w:rsidTr="00CD5D0D">
        <w:tc>
          <w:tcPr>
            <w:tcW w:w="3969" w:type="dxa"/>
            <w:shd w:val="clear" w:color="auto" w:fill="4472C4" w:themeFill="accent5"/>
          </w:tcPr>
          <w:p w14:paraId="68BE0C6C" w14:textId="77777777" w:rsidR="000004DF" w:rsidRPr="00BF18F8" w:rsidRDefault="000004DF" w:rsidP="000004DF">
            <w:pPr>
              <w:jc w:val="both"/>
              <w:rPr>
                <w:b/>
                <w:color w:val="FFFFFF" w:themeColor="background1"/>
              </w:rPr>
            </w:pPr>
            <w:r w:rsidRPr="00BF18F8">
              <w:rPr>
                <w:b/>
                <w:color w:val="FFFFFF" w:themeColor="background1"/>
              </w:rPr>
              <w:t>Details of any other projects or plans that together with this project could affect the NATURA 2000 site</w:t>
            </w:r>
          </w:p>
        </w:tc>
        <w:tc>
          <w:tcPr>
            <w:tcW w:w="6804" w:type="dxa"/>
          </w:tcPr>
          <w:p w14:paraId="5DEF7C13" w14:textId="77777777" w:rsidR="000004DF" w:rsidRPr="00BF18F8" w:rsidRDefault="000004DF" w:rsidP="000004DF">
            <w:pPr>
              <w:jc w:val="both"/>
            </w:pPr>
            <w:r w:rsidRPr="00BF18F8">
              <w:t>None</w:t>
            </w:r>
          </w:p>
        </w:tc>
      </w:tr>
      <w:tr w:rsidR="000004DF" w:rsidRPr="00BF18F8" w14:paraId="0932BE7F" w14:textId="77777777" w:rsidTr="00CD5D0D">
        <w:tc>
          <w:tcPr>
            <w:tcW w:w="3969" w:type="dxa"/>
            <w:shd w:val="clear" w:color="auto" w:fill="4472C4" w:themeFill="accent5"/>
          </w:tcPr>
          <w:p w14:paraId="5B07EC39" w14:textId="77777777" w:rsidR="000004DF" w:rsidRPr="00BF18F8" w:rsidRDefault="000004DF" w:rsidP="000004DF">
            <w:pPr>
              <w:jc w:val="both"/>
              <w:rPr>
                <w:b/>
                <w:color w:val="FFFFFF" w:themeColor="background1"/>
              </w:rPr>
            </w:pPr>
            <w:r w:rsidRPr="00BF18F8">
              <w:rPr>
                <w:b/>
                <w:color w:val="FFFFFF" w:themeColor="background1"/>
              </w:rPr>
              <w:t>The assessment of significant effects</w:t>
            </w:r>
          </w:p>
        </w:tc>
        <w:tc>
          <w:tcPr>
            <w:tcW w:w="6804" w:type="dxa"/>
          </w:tcPr>
          <w:p w14:paraId="59FE3B38" w14:textId="77777777" w:rsidR="000004DF" w:rsidRPr="00BF18F8" w:rsidRDefault="000004DF" w:rsidP="000004DF">
            <w:pPr>
              <w:jc w:val="both"/>
            </w:pPr>
          </w:p>
        </w:tc>
      </w:tr>
      <w:tr w:rsidR="000004DF" w:rsidRPr="00BF18F8" w14:paraId="0710B45C" w14:textId="77777777" w:rsidTr="00CD5D0D">
        <w:tc>
          <w:tcPr>
            <w:tcW w:w="3969" w:type="dxa"/>
            <w:shd w:val="clear" w:color="auto" w:fill="4472C4" w:themeFill="accent5"/>
          </w:tcPr>
          <w:p w14:paraId="7AC2B7DE" w14:textId="77777777" w:rsidR="000004DF" w:rsidRPr="00BF18F8" w:rsidRDefault="000004DF" w:rsidP="000004DF">
            <w:pPr>
              <w:jc w:val="both"/>
              <w:rPr>
                <w:b/>
                <w:color w:val="FFFFFF" w:themeColor="background1"/>
              </w:rPr>
            </w:pPr>
            <w:r w:rsidRPr="00BF18F8">
              <w:rPr>
                <w:b/>
                <w:color w:val="FFFFFF" w:themeColor="background1"/>
              </w:rPr>
              <w:t>Describe how the project is likely to affect the NATURA 2000 site</w:t>
            </w:r>
          </w:p>
        </w:tc>
        <w:tc>
          <w:tcPr>
            <w:tcW w:w="6804" w:type="dxa"/>
          </w:tcPr>
          <w:p w14:paraId="1B14C686" w14:textId="77777777" w:rsidR="000004DF" w:rsidRPr="00BF18F8" w:rsidRDefault="000004DF" w:rsidP="000004DF">
            <w:pPr>
              <w:jc w:val="both"/>
            </w:pPr>
            <w:r w:rsidRPr="00BF18F8">
              <w:t>No Impact Predicted</w:t>
            </w:r>
          </w:p>
        </w:tc>
      </w:tr>
      <w:tr w:rsidR="000004DF" w:rsidRPr="00BF18F8" w14:paraId="3BA08584" w14:textId="77777777" w:rsidTr="00CD5D0D">
        <w:tc>
          <w:tcPr>
            <w:tcW w:w="3969" w:type="dxa"/>
            <w:shd w:val="clear" w:color="auto" w:fill="4472C4" w:themeFill="accent5"/>
          </w:tcPr>
          <w:p w14:paraId="26E3F14F" w14:textId="77777777" w:rsidR="000004DF" w:rsidRPr="00BF18F8" w:rsidRDefault="000004DF" w:rsidP="000004DF">
            <w:pPr>
              <w:jc w:val="both"/>
              <w:rPr>
                <w:b/>
                <w:color w:val="FFFFFF" w:themeColor="background1"/>
              </w:rPr>
            </w:pPr>
            <w:r w:rsidRPr="00BF18F8">
              <w:rPr>
                <w:b/>
                <w:color w:val="FFFFFF" w:themeColor="background1"/>
              </w:rPr>
              <w:t>Response to consultation</w:t>
            </w:r>
          </w:p>
        </w:tc>
        <w:tc>
          <w:tcPr>
            <w:tcW w:w="6804" w:type="dxa"/>
          </w:tcPr>
          <w:p w14:paraId="11AD2CE8" w14:textId="77777777" w:rsidR="000004DF" w:rsidRPr="00BF18F8" w:rsidRDefault="000004DF" w:rsidP="000004DF">
            <w:pPr>
              <w:jc w:val="both"/>
            </w:pPr>
            <w:r w:rsidRPr="00BF18F8">
              <w:t>N/A</w:t>
            </w:r>
          </w:p>
        </w:tc>
      </w:tr>
      <w:tr w:rsidR="000004DF" w:rsidRPr="00BF18F8" w14:paraId="694B4E71" w14:textId="77777777" w:rsidTr="00CD5D0D">
        <w:tc>
          <w:tcPr>
            <w:tcW w:w="3969" w:type="dxa"/>
            <w:shd w:val="clear" w:color="auto" w:fill="4472C4" w:themeFill="accent5"/>
          </w:tcPr>
          <w:p w14:paraId="182EEC80" w14:textId="77777777" w:rsidR="000004DF" w:rsidRPr="00BF18F8" w:rsidRDefault="000004DF" w:rsidP="000004DF">
            <w:pPr>
              <w:jc w:val="both"/>
              <w:rPr>
                <w:b/>
                <w:color w:val="FFFFFF" w:themeColor="background1"/>
              </w:rPr>
            </w:pPr>
            <w:r w:rsidRPr="00BF18F8">
              <w:rPr>
                <w:b/>
                <w:color w:val="FFFFFF" w:themeColor="background1"/>
              </w:rPr>
              <w:t>Data collected to carry out the assessment</w:t>
            </w:r>
          </w:p>
        </w:tc>
        <w:tc>
          <w:tcPr>
            <w:tcW w:w="6804" w:type="dxa"/>
            <w:shd w:val="clear" w:color="auto" w:fill="FFFFFF" w:themeFill="background1"/>
          </w:tcPr>
          <w:p w14:paraId="5B33B248" w14:textId="77777777" w:rsidR="000004DF" w:rsidRPr="00BF18F8" w:rsidRDefault="000004DF" w:rsidP="000004DF">
            <w:pPr>
              <w:autoSpaceDE w:val="0"/>
              <w:autoSpaceDN w:val="0"/>
              <w:adjustRightInd w:val="0"/>
              <w:jc w:val="both"/>
              <w:rPr>
                <w:rFonts w:cs="Arial"/>
                <w:lang w:eastAsia="en-IE"/>
              </w:rPr>
            </w:pPr>
            <w:r w:rsidRPr="00BF18F8">
              <w:rPr>
                <w:rFonts w:cs="Arial"/>
                <w:lang w:eastAsia="en-IE"/>
              </w:rPr>
              <w:t>Site Visit and Supporting NPWS data.</w:t>
            </w:r>
          </w:p>
        </w:tc>
      </w:tr>
      <w:tr w:rsidR="000004DF" w:rsidRPr="00BF18F8" w14:paraId="0A8BDACD" w14:textId="77777777" w:rsidTr="00CD5D0D">
        <w:tc>
          <w:tcPr>
            <w:tcW w:w="3969" w:type="dxa"/>
            <w:shd w:val="clear" w:color="auto" w:fill="4472C4" w:themeFill="accent5"/>
          </w:tcPr>
          <w:p w14:paraId="090D4089" w14:textId="77777777" w:rsidR="000004DF" w:rsidRPr="00BF18F8" w:rsidRDefault="000004DF" w:rsidP="000004DF">
            <w:pPr>
              <w:jc w:val="both"/>
              <w:rPr>
                <w:b/>
                <w:color w:val="FFFFFF" w:themeColor="background1"/>
              </w:rPr>
            </w:pPr>
            <w:r w:rsidRPr="00BF18F8">
              <w:rPr>
                <w:b/>
                <w:color w:val="FFFFFF" w:themeColor="background1"/>
              </w:rPr>
              <w:t xml:space="preserve">Who carried out the assessment </w:t>
            </w:r>
          </w:p>
        </w:tc>
        <w:tc>
          <w:tcPr>
            <w:tcW w:w="6804" w:type="dxa"/>
            <w:shd w:val="clear" w:color="auto" w:fill="auto"/>
          </w:tcPr>
          <w:p w14:paraId="5C71886E" w14:textId="77777777" w:rsidR="000004DF" w:rsidRPr="00BF18F8" w:rsidRDefault="000004DF" w:rsidP="000004DF">
            <w:pPr>
              <w:autoSpaceDE w:val="0"/>
              <w:autoSpaceDN w:val="0"/>
              <w:adjustRightInd w:val="0"/>
              <w:jc w:val="both"/>
              <w:rPr>
                <w:rFonts w:cs="Arial"/>
                <w:lang w:eastAsia="en-IE"/>
              </w:rPr>
            </w:pPr>
            <w:r w:rsidRPr="00BF18F8">
              <w:rPr>
                <w:rFonts w:cs="Arial"/>
                <w:lang w:eastAsia="en-IE"/>
              </w:rPr>
              <w:t>Altemar Ltd.</w:t>
            </w:r>
          </w:p>
        </w:tc>
      </w:tr>
      <w:tr w:rsidR="000004DF" w:rsidRPr="00BF18F8" w14:paraId="3F845713" w14:textId="77777777" w:rsidTr="00CD5D0D">
        <w:tc>
          <w:tcPr>
            <w:tcW w:w="3969" w:type="dxa"/>
            <w:shd w:val="clear" w:color="auto" w:fill="4472C4" w:themeFill="accent5"/>
          </w:tcPr>
          <w:p w14:paraId="3255A119" w14:textId="77777777" w:rsidR="000004DF" w:rsidRPr="00BF18F8" w:rsidRDefault="000004DF" w:rsidP="000004DF">
            <w:pPr>
              <w:jc w:val="both"/>
              <w:rPr>
                <w:b/>
                <w:color w:val="FFFFFF" w:themeColor="background1"/>
              </w:rPr>
            </w:pPr>
            <w:r w:rsidRPr="00BF18F8">
              <w:rPr>
                <w:b/>
                <w:color w:val="FFFFFF" w:themeColor="background1"/>
              </w:rPr>
              <w:t>Sources of data</w:t>
            </w:r>
          </w:p>
        </w:tc>
        <w:tc>
          <w:tcPr>
            <w:tcW w:w="6804" w:type="dxa"/>
            <w:shd w:val="clear" w:color="auto" w:fill="auto"/>
          </w:tcPr>
          <w:p w14:paraId="1A11FF85" w14:textId="77777777" w:rsidR="000004DF" w:rsidRPr="00BF18F8" w:rsidRDefault="000004DF" w:rsidP="000004DF">
            <w:pPr>
              <w:autoSpaceDE w:val="0"/>
              <w:autoSpaceDN w:val="0"/>
              <w:adjustRightInd w:val="0"/>
              <w:jc w:val="both"/>
              <w:rPr>
                <w:rFonts w:cs="Arial"/>
                <w:lang w:eastAsia="en-IE"/>
              </w:rPr>
            </w:pPr>
            <w:r w:rsidRPr="00BF18F8">
              <w:rPr>
                <w:rFonts w:cs="Arial"/>
                <w:lang w:eastAsia="en-IE"/>
              </w:rPr>
              <w:t xml:space="preserve">NPWS website, standard data form, conservation objectives data of the site and references outlined in the AA Screening Report. </w:t>
            </w:r>
          </w:p>
        </w:tc>
      </w:tr>
      <w:tr w:rsidR="000004DF" w:rsidRPr="00BF18F8" w14:paraId="458E9D0A" w14:textId="77777777" w:rsidTr="00CD5D0D">
        <w:tc>
          <w:tcPr>
            <w:tcW w:w="3969" w:type="dxa"/>
            <w:shd w:val="clear" w:color="auto" w:fill="4472C4" w:themeFill="accent5"/>
          </w:tcPr>
          <w:p w14:paraId="530D51DD" w14:textId="77777777" w:rsidR="000004DF" w:rsidRPr="00BF18F8" w:rsidRDefault="000004DF" w:rsidP="000004DF">
            <w:pPr>
              <w:jc w:val="both"/>
              <w:rPr>
                <w:b/>
                <w:color w:val="FFFFFF" w:themeColor="background1"/>
              </w:rPr>
            </w:pPr>
            <w:r w:rsidRPr="00BF18F8">
              <w:rPr>
                <w:b/>
                <w:color w:val="FFFFFF" w:themeColor="background1"/>
              </w:rPr>
              <w:t>Explain why the effects are not considered significant</w:t>
            </w:r>
          </w:p>
        </w:tc>
        <w:tc>
          <w:tcPr>
            <w:tcW w:w="6804" w:type="dxa"/>
            <w:shd w:val="clear" w:color="auto" w:fill="auto"/>
          </w:tcPr>
          <w:p w14:paraId="410A5C95" w14:textId="676B4DDB" w:rsidR="000004DF" w:rsidRPr="00BE7583" w:rsidRDefault="00BE7583" w:rsidP="00BE7583">
            <w:pPr>
              <w:jc w:val="both"/>
            </w:pPr>
            <w:r w:rsidRPr="003F7E31">
              <w:t>No Natura 2000 sites are within the zone of influence of this development. Having taking  into  consideration  the  surface water discharge  from  the  proposed development works, the distance between the proposed development site to designated conservation sites, lack of direct hydrological pathway to conservation sites and the dilution, missing and settlement effect with other surface runoff and fresh and estuarine waters, prior to reaching designated sites, it is concluded  that  this development would not give rise to any significant effects to designated sites.  The construction and operation of the proposed development will not impact on the conservation objectives of features of interest of Natura 2000 sites.</w:t>
            </w:r>
          </w:p>
        </w:tc>
      </w:tr>
      <w:tr w:rsidR="000004DF" w:rsidRPr="00BF18F8" w14:paraId="28E0D5C2" w14:textId="77777777" w:rsidTr="00CD5D0D">
        <w:tc>
          <w:tcPr>
            <w:tcW w:w="3969" w:type="dxa"/>
            <w:shd w:val="clear" w:color="auto" w:fill="4472C4" w:themeFill="accent5"/>
          </w:tcPr>
          <w:p w14:paraId="0B2B6B77" w14:textId="77777777" w:rsidR="000004DF" w:rsidRPr="00BF18F8" w:rsidRDefault="000004DF" w:rsidP="000004DF">
            <w:pPr>
              <w:jc w:val="both"/>
              <w:rPr>
                <w:b/>
                <w:color w:val="FFFFFF" w:themeColor="background1"/>
              </w:rPr>
            </w:pPr>
            <w:r w:rsidRPr="00BF18F8">
              <w:rPr>
                <w:b/>
                <w:color w:val="FFFFFF" w:themeColor="background1"/>
              </w:rPr>
              <w:lastRenderedPageBreak/>
              <w:t>Level of assessment completed</w:t>
            </w:r>
          </w:p>
        </w:tc>
        <w:tc>
          <w:tcPr>
            <w:tcW w:w="6804" w:type="dxa"/>
            <w:shd w:val="clear" w:color="auto" w:fill="auto"/>
          </w:tcPr>
          <w:p w14:paraId="1BC67E1D" w14:textId="77777777" w:rsidR="000004DF" w:rsidRPr="00BF18F8" w:rsidRDefault="000004DF" w:rsidP="000004DF">
            <w:pPr>
              <w:autoSpaceDE w:val="0"/>
              <w:autoSpaceDN w:val="0"/>
              <w:adjustRightInd w:val="0"/>
              <w:rPr>
                <w:rFonts w:cs="Arial"/>
                <w:lang w:eastAsia="en-IE"/>
              </w:rPr>
            </w:pPr>
            <w:r w:rsidRPr="00BF18F8">
              <w:rPr>
                <w:rFonts w:cs="Arial"/>
                <w:lang w:eastAsia="en-IE"/>
              </w:rPr>
              <w:t>Stage 1 Screening</w:t>
            </w:r>
          </w:p>
        </w:tc>
      </w:tr>
      <w:tr w:rsidR="000004DF" w:rsidRPr="00BF18F8" w14:paraId="280457CD" w14:textId="77777777" w:rsidTr="00CD5D0D">
        <w:tc>
          <w:tcPr>
            <w:tcW w:w="3969" w:type="dxa"/>
            <w:shd w:val="clear" w:color="auto" w:fill="4472C4" w:themeFill="accent5"/>
          </w:tcPr>
          <w:p w14:paraId="5475484B" w14:textId="77777777" w:rsidR="000004DF" w:rsidRPr="00BF18F8" w:rsidRDefault="000004DF" w:rsidP="000004DF">
            <w:pPr>
              <w:jc w:val="both"/>
              <w:rPr>
                <w:b/>
                <w:color w:val="FFFFFF" w:themeColor="background1"/>
              </w:rPr>
            </w:pPr>
            <w:r w:rsidRPr="00BF18F8">
              <w:rPr>
                <w:b/>
                <w:color w:val="FFFFFF" w:themeColor="background1"/>
              </w:rPr>
              <w:t xml:space="preserve">Overall conclusions </w:t>
            </w:r>
          </w:p>
        </w:tc>
        <w:tc>
          <w:tcPr>
            <w:tcW w:w="6804" w:type="dxa"/>
          </w:tcPr>
          <w:p w14:paraId="326356C3" w14:textId="77777777" w:rsidR="000004DF" w:rsidRPr="00BF18F8" w:rsidRDefault="000004DF" w:rsidP="000004DF">
            <w:pPr>
              <w:jc w:val="both"/>
            </w:pPr>
            <w:r w:rsidRPr="00BF18F8">
              <w:t>On the basis of the content of this report, the competent authority is enabled to conduct a Stage 1 Screening for Appropriate Assessment and consider whether, in view of best scientific knowledge and in view of the conservation objectives of the relevant European sites, the Proposed Development, individually or in combination with other plans or projects is likely to have a significant effect on any European site.</w:t>
            </w:r>
          </w:p>
        </w:tc>
      </w:tr>
    </w:tbl>
    <w:p w14:paraId="5E068243" w14:textId="77777777" w:rsidR="000B6C60" w:rsidRPr="00BF18F8" w:rsidRDefault="000B6C60" w:rsidP="00453230">
      <w:pPr>
        <w:pStyle w:val="Heading1"/>
        <w:jc w:val="both"/>
      </w:pPr>
      <w:bookmarkStart w:id="11" w:name="_Toc76560314"/>
      <w:r w:rsidRPr="00BF18F8">
        <w:t>References</w:t>
      </w:r>
      <w:bookmarkEnd w:id="11"/>
    </w:p>
    <w:p w14:paraId="3AC01AE2" w14:textId="77777777" w:rsidR="00814F6B" w:rsidRPr="00BF18F8" w:rsidRDefault="00814F6B" w:rsidP="00814F6B">
      <w:r w:rsidRPr="00BF18F8">
        <w:t>The following references were used in the preparation of this AA screening report.</w:t>
      </w:r>
    </w:p>
    <w:p w14:paraId="76D42212" w14:textId="77777777" w:rsidR="00814F6B" w:rsidRPr="00BF18F8" w:rsidRDefault="00814F6B" w:rsidP="00814F6B">
      <w:pPr>
        <w:numPr>
          <w:ilvl w:val="0"/>
          <w:numId w:val="5"/>
        </w:numPr>
      </w:pPr>
      <w:r w:rsidRPr="00BF18F8">
        <w:t xml:space="preserve">Department of Environment Heritage and Local Government Circular NPW 1/10 and PSSP 2/10 on Appropriate Assessment under Article 6 of the Habitats Directive – Guidance for Planning Authorities March 2010. </w:t>
      </w:r>
    </w:p>
    <w:p w14:paraId="432C01CD" w14:textId="77777777" w:rsidR="00814F6B" w:rsidRPr="00BF18F8" w:rsidRDefault="00814F6B" w:rsidP="00814F6B">
      <w:pPr>
        <w:numPr>
          <w:ilvl w:val="0"/>
          <w:numId w:val="5"/>
        </w:numPr>
      </w:pPr>
      <w:r w:rsidRPr="00BF18F8">
        <w:t xml:space="preserve">Appropriate Assessment of Plans and Projects in Ireland: Guidance for Planning Authorities, Department of the Environment, Heritage and Local Government 2009; </w:t>
      </w:r>
      <w:hyperlink r:id="rId20" w:history="1">
        <w:r w:rsidRPr="00BF18F8">
          <w:rPr>
            <w:rStyle w:val="Hyperlink"/>
            <w:u w:val="none"/>
          </w:rPr>
          <w:t>http://www.npws.ie/publications/archive/NPWS_2009_AA_Guidance.pdf</w:t>
        </w:r>
      </w:hyperlink>
      <w:r w:rsidRPr="00BF18F8">
        <w:t xml:space="preserve"> </w:t>
      </w:r>
    </w:p>
    <w:p w14:paraId="0A4DF9A8" w14:textId="77777777" w:rsidR="00814F6B" w:rsidRPr="00BF18F8" w:rsidRDefault="00814F6B" w:rsidP="00814F6B">
      <w:pPr>
        <w:numPr>
          <w:ilvl w:val="0"/>
          <w:numId w:val="5"/>
        </w:numPr>
      </w:pPr>
      <w:r w:rsidRPr="00BF18F8">
        <w:t xml:space="preserve">Managing NATURA 2000 Sites: the provisions of Article 6 of the Habitats Directive 92/43/EEC, European Commission 2000; </w:t>
      </w:r>
      <w:hyperlink r:id="rId21" w:history="1">
        <w:r w:rsidRPr="00BF18F8">
          <w:rPr>
            <w:rStyle w:val="Hyperlink"/>
            <w:u w:val="none"/>
          </w:rPr>
          <w:t>http://ec.europa.eu/environment/nature/Natura2000/management/docs/art6/provision_of_art6_en.pdf</w:t>
        </w:r>
      </w:hyperlink>
      <w:r w:rsidRPr="00BF18F8">
        <w:t xml:space="preserve"> </w:t>
      </w:r>
    </w:p>
    <w:p w14:paraId="6C6F4FE3" w14:textId="77777777" w:rsidR="00814F6B" w:rsidRPr="00BF18F8" w:rsidRDefault="00814F6B" w:rsidP="00814F6B">
      <w:pPr>
        <w:numPr>
          <w:ilvl w:val="0"/>
          <w:numId w:val="5"/>
        </w:numPr>
      </w:pPr>
      <w:r w:rsidRPr="00BF18F8">
        <w:t xml:space="preserve">Assessment of Plans and Projects Significantly Affecting NATURA 2000 Sites: Methodological guidance on the provisions of Article 6(3) and (4) of the Habitats Directive 92/43/EEC; </w:t>
      </w:r>
      <w:hyperlink r:id="rId22" w:history="1">
        <w:r w:rsidRPr="00BF18F8">
          <w:rPr>
            <w:rStyle w:val="Hyperlink"/>
            <w:u w:val="none"/>
          </w:rPr>
          <w:t>http://ec.europa.eu/environment/nature/Natura2000management/docs/art6/Natura_2000_assess_en.pdf</w:t>
        </w:r>
      </w:hyperlink>
      <w:r w:rsidRPr="00BF18F8">
        <w:t xml:space="preserve"> </w:t>
      </w:r>
    </w:p>
    <w:p w14:paraId="0558979A" w14:textId="77777777" w:rsidR="00814F6B" w:rsidRPr="00BF18F8" w:rsidRDefault="00814F6B" w:rsidP="00814F6B">
      <w:pPr>
        <w:numPr>
          <w:ilvl w:val="0"/>
          <w:numId w:val="5"/>
        </w:numPr>
      </w:pPr>
      <w:r w:rsidRPr="00BF18F8">
        <w:t xml:space="preserve">Guidance document on Article 6(4) of the 'Habitats Directive' 92/43/EEC – Clarification of the concepts of: alternative solutions, imperative reasons of overriding public interest, compensatory measures, overall coherence, opinion of the commission; </w:t>
      </w:r>
      <w:hyperlink r:id="rId23" w:history="1">
        <w:r w:rsidRPr="00BF18F8">
          <w:rPr>
            <w:rStyle w:val="Hyperlink"/>
            <w:u w:val="none"/>
          </w:rPr>
          <w:t>http://ec.europa.eu/environment/nature/Natura2000/management/docs/art6/guidance_art6_4_en.pdf</w:t>
        </w:r>
      </w:hyperlink>
      <w:r w:rsidRPr="00BF18F8">
        <w:t xml:space="preserve"> </w:t>
      </w:r>
    </w:p>
    <w:p w14:paraId="32BCA438" w14:textId="77777777" w:rsidR="00814F6B" w:rsidRPr="00BF18F8" w:rsidRDefault="00814F6B" w:rsidP="00814F6B">
      <w:pPr>
        <w:numPr>
          <w:ilvl w:val="0"/>
          <w:numId w:val="5"/>
        </w:numPr>
      </w:pPr>
      <w:r w:rsidRPr="00BF18F8">
        <w:t xml:space="preserve">Guidance document on the implementation of the birds and habitats directive in estuaries and coastal zones with particular attention to port development and dredging; </w:t>
      </w:r>
      <w:hyperlink r:id="rId24" w:history="1">
        <w:r w:rsidRPr="00BF18F8">
          <w:rPr>
            <w:rStyle w:val="Hyperlink"/>
            <w:u w:val="none"/>
          </w:rPr>
          <w:t>http://ec.europa.eu/environment/nature/Natura2000/management/docs/guidance_doc.pdf</w:t>
        </w:r>
      </w:hyperlink>
      <w:r w:rsidRPr="00BF18F8">
        <w:t xml:space="preserve"> </w:t>
      </w:r>
    </w:p>
    <w:p w14:paraId="09F4D7CE" w14:textId="77777777" w:rsidR="00814F6B" w:rsidRPr="00BF18F8" w:rsidRDefault="00814F6B" w:rsidP="00814F6B">
      <w:pPr>
        <w:numPr>
          <w:ilvl w:val="0"/>
          <w:numId w:val="5"/>
        </w:numPr>
      </w:pPr>
      <w:r w:rsidRPr="00BF18F8">
        <w:t xml:space="preserve">The Status of EU Protected Habitats and Species in Ireland. </w:t>
      </w:r>
      <w:hyperlink r:id="rId25" w:history="1">
        <w:r w:rsidRPr="00BF18F8">
          <w:rPr>
            <w:rStyle w:val="Hyperlink"/>
            <w:u w:val="none"/>
          </w:rPr>
          <w:t>http://www.npws.ie/publications/euconservationstatus/NPWS_2007_Conservation_Status_Report.pdf</w:t>
        </w:r>
      </w:hyperlink>
      <w:r w:rsidRPr="00BF18F8">
        <w:t xml:space="preserve"> </w:t>
      </w:r>
    </w:p>
    <w:p w14:paraId="7950E620" w14:textId="77777777" w:rsidR="00757EFF" w:rsidRPr="002D7A54" w:rsidRDefault="00757EFF" w:rsidP="00757EFF">
      <w:pPr>
        <w:numPr>
          <w:ilvl w:val="0"/>
          <w:numId w:val="5"/>
        </w:numPr>
      </w:pPr>
      <w:r w:rsidRPr="002D7A54">
        <w:t>NPWS (2021) Conservation Objectives: Glenasmole Valley SAC 001209. Version 1.0. National Parks and Wildlife Service, Department of Arts, Heritage and the Gaeltacht.</w:t>
      </w:r>
    </w:p>
    <w:p w14:paraId="2F994825" w14:textId="77777777" w:rsidR="00757EFF" w:rsidRPr="002D7A54" w:rsidRDefault="00757EFF" w:rsidP="00757EFF">
      <w:pPr>
        <w:numPr>
          <w:ilvl w:val="0"/>
          <w:numId w:val="5"/>
        </w:numPr>
      </w:pPr>
      <w:r w:rsidRPr="002D7A54">
        <w:t>NPWS (2017) Conservation Objectives: Wicklow Mountains SAC 002122. Version 1.0. National Parks and Wildlife Service, Department of Arts, Heritage and the Gaeltacht.</w:t>
      </w:r>
    </w:p>
    <w:p w14:paraId="26718A49" w14:textId="77777777" w:rsidR="00757EFF" w:rsidRPr="002D7A54" w:rsidRDefault="00757EFF" w:rsidP="00757EFF">
      <w:pPr>
        <w:numPr>
          <w:ilvl w:val="0"/>
          <w:numId w:val="5"/>
        </w:numPr>
      </w:pPr>
      <w:r w:rsidRPr="002D7A54">
        <w:t>NPWS (2013) Conservation Objectives: South Dublin Bay SAC 000210. Version 1.0. National Parks and Wildlife Service, Department of Arts, Heritage and the Gaeltacht.</w:t>
      </w:r>
    </w:p>
    <w:p w14:paraId="2FB253DE" w14:textId="2BA5AD2F" w:rsidR="003C525B" w:rsidRPr="002D7A54" w:rsidRDefault="00757EFF" w:rsidP="00757EFF">
      <w:pPr>
        <w:numPr>
          <w:ilvl w:val="0"/>
          <w:numId w:val="5"/>
        </w:numPr>
      </w:pPr>
      <w:r w:rsidRPr="002D7A54">
        <w:t>NPWS (2021) Conservation Objectives: Rye Water Valley/ Carton SAC 001398 . Version 1.0. National Parks and Wildlife Service, Department of Arts, Heritage and the Gaeltacht.</w:t>
      </w:r>
    </w:p>
    <w:p w14:paraId="3BA894C0" w14:textId="17E2B05B" w:rsidR="003C525B" w:rsidRPr="002D7A54" w:rsidRDefault="00757EFF" w:rsidP="003C525B">
      <w:pPr>
        <w:numPr>
          <w:ilvl w:val="0"/>
          <w:numId w:val="5"/>
        </w:numPr>
      </w:pPr>
      <w:r w:rsidRPr="002D7A54">
        <w:t>NPWS (2013) Conservation Objectives: North Dublin Bay SAC 000206. Version 1.0. National Parks and Wildlife Service, Department of Arts, Heritage and the Gaeltacht</w:t>
      </w:r>
      <w:r w:rsidR="003C525B" w:rsidRPr="002D7A54">
        <w:t>.</w:t>
      </w:r>
    </w:p>
    <w:p w14:paraId="5AB4D30E" w14:textId="05745599" w:rsidR="003C525B" w:rsidRPr="002D7A54" w:rsidRDefault="00757EFF" w:rsidP="003C525B">
      <w:pPr>
        <w:numPr>
          <w:ilvl w:val="0"/>
          <w:numId w:val="5"/>
        </w:numPr>
      </w:pPr>
      <w:r w:rsidRPr="002D7A54">
        <w:lastRenderedPageBreak/>
        <w:t>NPWS (2021) Conservation Objectives: Knocksink Wood SAC 000725. Version 1.0. National Parks and Wildlife Service, Department of Arts, Heritage and the Gaeltacht</w:t>
      </w:r>
      <w:r w:rsidR="003C525B" w:rsidRPr="002D7A54">
        <w:t>.</w:t>
      </w:r>
    </w:p>
    <w:p w14:paraId="162105CF" w14:textId="3697E4E1" w:rsidR="004D20A2" w:rsidRPr="002D7A54" w:rsidRDefault="004D20A2" w:rsidP="004D20A2">
      <w:pPr>
        <w:numPr>
          <w:ilvl w:val="0"/>
          <w:numId w:val="5"/>
        </w:numPr>
      </w:pPr>
      <w:r w:rsidRPr="002D7A54">
        <w:t>NPWS (2019) Conservation Objectives: Ballyman Glen SAC 000713. Version 1.0. National Parks and Wildlife Service, Department of Arts, Heritage and the Gaeltacht.</w:t>
      </w:r>
    </w:p>
    <w:p w14:paraId="5B047F36" w14:textId="26EAE65B" w:rsidR="004D20A2" w:rsidRPr="002D7A54" w:rsidRDefault="004D20A2" w:rsidP="004D20A2">
      <w:pPr>
        <w:numPr>
          <w:ilvl w:val="0"/>
          <w:numId w:val="5"/>
        </w:numPr>
      </w:pPr>
      <w:r w:rsidRPr="002D7A54">
        <w:t xml:space="preserve">NPWS (2013) Conservation Objectives: </w:t>
      </w:r>
      <w:proofErr w:type="spellStart"/>
      <w:r w:rsidRPr="002D7A54">
        <w:t>Rockabill</w:t>
      </w:r>
      <w:proofErr w:type="spellEnd"/>
      <w:r w:rsidRPr="002D7A54">
        <w:t xml:space="preserve"> to Dalkey Island SAC 003000. Version 1.0. National Parks and Wildlife Service, Department of Arts, Heritage and the Gaeltacht.</w:t>
      </w:r>
    </w:p>
    <w:p w14:paraId="30490C08" w14:textId="21D9F3D1" w:rsidR="003C525B" w:rsidRPr="002D7A54" w:rsidRDefault="00757EFF" w:rsidP="003C525B">
      <w:pPr>
        <w:numPr>
          <w:ilvl w:val="0"/>
          <w:numId w:val="5"/>
        </w:numPr>
      </w:pPr>
      <w:r w:rsidRPr="002D7A54">
        <w:t>NPWS (202</w:t>
      </w:r>
      <w:r w:rsidR="00BF7735" w:rsidRPr="002D7A54">
        <w:t>2</w:t>
      </w:r>
      <w:r w:rsidRPr="002D7A54">
        <w:t>) Conservation Objectives: Wicklow Mountains SPA 004040. Version 1.0. National Parks and Wildlife Service, Department of Arts, Heritage and the Gaeltacht</w:t>
      </w:r>
      <w:r w:rsidR="003C525B" w:rsidRPr="002D7A54">
        <w:t>.</w:t>
      </w:r>
    </w:p>
    <w:p w14:paraId="7E30FE6E" w14:textId="4AB3AC68" w:rsidR="003C525B" w:rsidRPr="002D7A54" w:rsidRDefault="00757EFF" w:rsidP="003C525B">
      <w:pPr>
        <w:numPr>
          <w:ilvl w:val="0"/>
          <w:numId w:val="5"/>
        </w:numPr>
      </w:pPr>
      <w:r w:rsidRPr="002D7A54">
        <w:t>NPWS (201</w:t>
      </w:r>
      <w:r w:rsidR="00BF7735" w:rsidRPr="002D7A54">
        <w:t>5</w:t>
      </w:r>
      <w:r w:rsidRPr="002D7A54">
        <w:t>) Conservation Objectives: South Dublin Bay and River Tolka Estuary SPA</w:t>
      </w:r>
      <w:r w:rsidR="00BF7735" w:rsidRPr="002D7A54">
        <w:t xml:space="preserve"> 004024</w:t>
      </w:r>
      <w:r w:rsidRPr="002D7A54">
        <w:t>. Version 1.0. National Parks and Wildlife Service, Department of Arts, Heritage and the Gaeltacht</w:t>
      </w:r>
      <w:r w:rsidR="003C525B" w:rsidRPr="002D7A54">
        <w:t>.</w:t>
      </w:r>
    </w:p>
    <w:p w14:paraId="389DAD2F" w14:textId="69E9EFF7" w:rsidR="003C525B" w:rsidRPr="002D7A54" w:rsidRDefault="00757EFF" w:rsidP="003C525B">
      <w:pPr>
        <w:numPr>
          <w:ilvl w:val="0"/>
          <w:numId w:val="5"/>
        </w:numPr>
      </w:pPr>
      <w:r w:rsidRPr="002D7A54">
        <w:t>NPWS (2015) Conservation Objectives: North Bull Island SPA 004006. Version 1.0. National Parks and Wildlife Service, Department of Arts, Heritage and the Gaeltacht</w:t>
      </w:r>
      <w:r w:rsidR="003C525B" w:rsidRPr="002D7A54">
        <w:t>.</w:t>
      </w:r>
    </w:p>
    <w:p w14:paraId="1251891A" w14:textId="1E8CB1D9" w:rsidR="007624FB" w:rsidRDefault="00BF7735" w:rsidP="007624FB">
      <w:pPr>
        <w:numPr>
          <w:ilvl w:val="0"/>
          <w:numId w:val="5"/>
        </w:numPr>
      </w:pPr>
      <w:r w:rsidRPr="002D7A54">
        <w:t>NPWS (2022) Conservation Objectives: Dalkey Islands SPA 004172. Version 1.0. National Parks and Wildlife Service, Department of Arts, Heritage and the Gaeltacht.</w:t>
      </w:r>
    </w:p>
    <w:sectPr w:rsidR="007624FB" w:rsidSect="007062FF">
      <w:footerReference w:type="default" r:id="rId26"/>
      <w:pgSz w:w="11906" w:h="16838"/>
      <w:pgMar w:top="720" w:right="991" w:bottom="720" w:left="1134" w:header="708" w:footer="2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CD9437" w14:textId="77777777" w:rsidR="00BF4447" w:rsidRDefault="00BF4447" w:rsidP="000B6C60">
      <w:pPr>
        <w:spacing w:after="0" w:line="240" w:lineRule="auto"/>
      </w:pPr>
      <w:r>
        <w:separator/>
      </w:r>
    </w:p>
  </w:endnote>
  <w:endnote w:type="continuationSeparator" w:id="0">
    <w:p w14:paraId="03C4F1CC" w14:textId="77777777" w:rsidR="00BF4447" w:rsidRDefault="00BF4447" w:rsidP="000B6C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ÜG˝u'3">
    <w:altName w:val="Calibri"/>
    <w:panose1 w:val="00000000000000000000"/>
    <w:charset w:val="4D"/>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5409371"/>
      <w:docPartObj>
        <w:docPartGallery w:val="Page Numbers (Bottom of Page)"/>
        <w:docPartUnique/>
      </w:docPartObj>
    </w:sdtPr>
    <w:sdtEndPr>
      <w:rPr>
        <w:noProof/>
      </w:rPr>
    </w:sdtEndPr>
    <w:sdtContent>
      <w:p w14:paraId="607E8D67" w14:textId="77777777" w:rsidR="00671E3C" w:rsidRDefault="00671E3C">
        <w:pPr>
          <w:pStyle w:val="Footer"/>
          <w:jc w:val="center"/>
        </w:pPr>
        <w:r>
          <w:fldChar w:fldCharType="begin"/>
        </w:r>
        <w:r>
          <w:instrText xml:space="preserve"> PAGE   \* MERGEFORMAT </w:instrText>
        </w:r>
        <w:r>
          <w:fldChar w:fldCharType="separate"/>
        </w:r>
        <w:r>
          <w:rPr>
            <w:noProof/>
          </w:rPr>
          <w:t>12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0919358"/>
      <w:docPartObj>
        <w:docPartGallery w:val="Page Numbers (Bottom of Page)"/>
        <w:docPartUnique/>
      </w:docPartObj>
    </w:sdtPr>
    <w:sdtEndPr>
      <w:rPr>
        <w:noProof/>
      </w:rPr>
    </w:sdtEndPr>
    <w:sdtContent>
      <w:p w14:paraId="376938E1" w14:textId="77777777" w:rsidR="008666B7" w:rsidRDefault="00000FB0">
        <w:pPr>
          <w:pStyle w:val="Footer"/>
          <w:jc w:val="center"/>
        </w:pPr>
        <w:r>
          <w:fldChar w:fldCharType="begin"/>
        </w:r>
        <w:r>
          <w:instrText xml:space="preserve"> PAGE   \* MERGEFORMAT </w:instrText>
        </w:r>
        <w:r>
          <w:fldChar w:fldCharType="separate"/>
        </w:r>
        <w:r w:rsidR="00925FB2">
          <w:rPr>
            <w:noProof/>
          </w:rPr>
          <w:t>14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D9F932" w14:textId="77777777" w:rsidR="00BF4447" w:rsidRDefault="00BF4447" w:rsidP="000B6C60">
      <w:pPr>
        <w:spacing w:after="0" w:line="240" w:lineRule="auto"/>
      </w:pPr>
      <w:r>
        <w:separator/>
      </w:r>
    </w:p>
  </w:footnote>
  <w:footnote w:type="continuationSeparator" w:id="0">
    <w:p w14:paraId="2AEB3A08" w14:textId="77777777" w:rsidR="00BF4447" w:rsidRDefault="00BF4447" w:rsidP="000B6C60">
      <w:pPr>
        <w:spacing w:after="0" w:line="240" w:lineRule="auto"/>
      </w:pPr>
      <w:r>
        <w:continuationSeparator/>
      </w:r>
    </w:p>
  </w:footnote>
  <w:footnote w:id="1">
    <w:p w14:paraId="3A13C089" w14:textId="77777777" w:rsidR="008666B7" w:rsidRDefault="008666B7" w:rsidP="004F2DEB">
      <w:pPr>
        <w:pStyle w:val="FootnoteText"/>
      </w:pPr>
      <w:r>
        <w:rPr>
          <w:rStyle w:val="FootnoteReference"/>
        </w:rPr>
        <w:footnoteRef/>
      </w:r>
      <w:r>
        <w:t xml:space="preserve"> </w:t>
      </w:r>
      <w:r w:rsidRPr="00757726">
        <w:rPr>
          <w:sz w:val="16"/>
        </w:rPr>
        <w:t>European Commission. (2007).Guidance document on Article 6(4) of the 'Habitats Directive' 92/43/EEC – Clarification of the concepts of: alternative solutions, imperative reasons of overriding public interest, compensatory measures, overall coherence, opinion of the commission.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158CD"/>
    <w:multiLevelType w:val="hybridMultilevel"/>
    <w:tmpl w:val="F88CC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564EF4"/>
    <w:multiLevelType w:val="hybridMultilevel"/>
    <w:tmpl w:val="349CB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265EA6"/>
    <w:multiLevelType w:val="hybridMultilevel"/>
    <w:tmpl w:val="27069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15D26FE"/>
    <w:multiLevelType w:val="hybridMultilevel"/>
    <w:tmpl w:val="21A86B00"/>
    <w:lvl w:ilvl="0" w:tplc="08090001">
      <w:start w:val="1"/>
      <w:numFmt w:val="bullet"/>
      <w:lvlText w:val=""/>
      <w:lvlJc w:val="left"/>
      <w:pPr>
        <w:ind w:left="198" w:hanging="360"/>
      </w:pPr>
      <w:rPr>
        <w:rFonts w:ascii="Symbol" w:hAnsi="Symbol" w:hint="default"/>
      </w:rPr>
    </w:lvl>
    <w:lvl w:ilvl="1" w:tplc="08090003" w:tentative="1">
      <w:start w:val="1"/>
      <w:numFmt w:val="bullet"/>
      <w:lvlText w:val="o"/>
      <w:lvlJc w:val="left"/>
      <w:pPr>
        <w:ind w:left="918" w:hanging="360"/>
      </w:pPr>
      <w:rPr>
        <w:rFonts w:ascii="Courier New" w:hAnsi="Courier New" w:cs="Courier New" w:hint="default"/>
      </w:rPr>
    </w:lvl>
    <w:lvl w:ilvl="2" w:tplc="08090005" w:tentative="1">
      <w:start w:val="1"/>
      <w:numFmt w:val="bullet"/>
      <w:lvlText w:val=""/>
      <w:lvlJc w:val="left"/>
      <w:pPr>
        <w:ind w:left="1638" w:hanging="360"/>
      </w:pPr>
      <w:rPr>
        <w:rFonts w:ascii="Wingdings" w:hAnsi="Wingdings" w:hint="default"/>
      </w:rPr>
    </w:lvl>
    <w:lvl w:ilvl="3" w:tplc="08090001" w:tentative="1">
      <w:start w:val="1"/>
      <w:numFmt w:val="bullet"/>
      <w:lvlText w:val=""/>
      <w:lvlJc w:val="left"/>
      <w:pPr>
        <w:ind w:left="2358" w:hanging="360"/>
      </w:pPr>
      <w:rPr>
        <w:rFonts w:ascii="Symbol" w:hAnsi="Symbol" w:hint="default"/>
      </w:rPr>
    </w:lvl>
    <w:lvl w:ilvl="4" w:tplc="08090003" w:tentative="1">
      <w:start w:val="1"/>
      <w:numFmt w:val="bullet"/>
      <w:lvlText w:val="o"/>
      <w:lvlJc w:val="left"/>
      <w:pPr>
        <w:ind w:left="3078" w:hanging="360"/>
      </w:pPr>
      <w:rPr>
        <w:rFonts w:ascii="Courier New" w:hAnsi="Courier New" w:cs="Courier New" w:hint="default"/>
      </w:rPr>
    </w:lvl>
    <w:lvl w:ilvl="5" w:tplc="08090005" w:tentative="1">
      <w:start w:val="1"/>
      <w:numFmt w:val="bullet"/>
      <w:lvlText w:val=""/>
      <w:lvlJc w:val="left"/>
      <w:pPr>
        <w:ind w:left="3798" w:hanging="360"/>
      </w:pPr>
      <w:rPr>
        <w:rFonts w:ascii="Wingdings" w:hAnsi="Wingdings" w:hint="default"/>
      </w:rPr>
    </w:lvl>
    <w:lvl w:ilvl="6" w:tplc="08090001" w:tentative="1">
      <w:start w:val="1"/>
      <w:numFmt w:val="bullet"/>
      <w:lvlText w:val=""/>
      <w:lvlJc w:val="left"/>
      <w:pPr>
        <w:ind w:left="4518" w:hanging="360"/>
      </w:pPr>
      <w:rPr>
        <w:rFonts w:ascii="Symbol" w:hAnsi="Symbol" w:hint="default"/>
      </w:rPr>
    </w:lvl>
    <w:lvl w:ilvl="7" w:tplc="08090003" w:tentative="1">
      <w:start w:val="1"/>
      <w:numFmt w:val="bullet"/>
      <w:lvlText w:val="o"/>
      <w:lvlJc w:val="left"/>
      <w:pPr>
        <w:ind w:left="5238" w:hanging="360"/>
      </w:pPr>
      <w:rPr>
        <w:rFonts w:ascii="Courier New" w:hAnsi="Courier New" w:cs="Courier New" w:hint="default"/>
      </w:rPr>
    </w:lvl>
    <w:lvl w:ilvl="8" w:tplc="08090005" w:tentative="1">
      <w:start w:val="1"/>
      <w:numFmt w:val="bullet"/>
      <w:lvlText w:val=""/>
      <w:lvlJc w:val="left"/>
      <w:pPr>
        <w:ind w:left="5958" w:hanging="360"/>
      </w:pPr>
      <w:rPr>
        <w:rFonts w:ascii="Wingdings" w:hAnsi="Wingdings" w:hint="default"/>
      </w:rPr>
    </w:lvl>
  </w:abstractNum>
  <w:abstractNum w:abstractNumId="4" w15:restartNumberingAfterBreak="0">
    <w:nsid w:val="253812A3"/>
    <w:multiLevelType w:val="hybridMultilevel"/>
    <w:tmpl w:val="D0BC4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942E6A"/>
    <w:multiLevelType w:val="hybridMultilevel"/>
    <w:tmpl w:val="A5D69D28"/>
    <w:lvl w:ilvl="0" w:tplc="18090001">
      <w:start w:val="1"/>
      <w:numFmt w:val="bullet"/>
      <w:lvlText w:val=""/>
      <w:lvlJc w:val="left"/>
      <w:pPr>
        <w:ind w:left="1080" w:hanging="360"/>
      </w:pPr>
      <w:rPr>
        <w:rFonts w:ascii="Symbol" w:hAnsi="Symbol" w:hint="default"/>
      </w:rPr>
    </w:lvl>
    <w:lvl w:ilvl="1" w:tplc="26D88E1E">
      <w:numFmt w:val="bullet"/>
      <w:lvlText w:val="·"/>
      <w:lvlJc w:val="left"/>
      <w:pPr>
        <w:ind w:left="1800" w:hanging="360"/>
      </w:pPr>
      <w:rPr>
        <w:rFonts w:ascii="Garamond" w:eastAsiaTheme="minorEastAsia" w:hAnsi="Garamond" w:cstheme="minorBidi" w:hint="default"/>
      </w:rPr>
    </w:lvl>
    <w:lvl w:ilvl="2" w:tplc="B27E316E">
      <w:numFmt w:val="bullet"/>
      <w:lvlText w:val="•"/>
      <w:lvlJc w:val="left"/>
      <w:pPr>
        <w:ind w:left="2880" w:hanging="720"/>
      </w:pPr>
      <w:rPr>
        <w:rFonts w:ascii="Garamond" w:eastAsia="Calibri" w:hAnsi="Garamond" w:cstheme="minorBidi"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6" w15:restartNumberingAfterBreak="0">
    <w:nsid w:val="2A523E36"/>
    <w:multiLevelType w:val="hybridMultilevel"/>
    <w:tmpl w:val="9962EA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B237A9"/>
    <w:multiLevelType w:val="multilevel"/>
    <w:tmpl w:val="1084DFB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EC87D5A"/>
    <w:multiLevelType w:val="hybridMultilevel"/>
    <w:tmpl w:val="83085262"/>
    <w:lvl w:ilvl="0" w:tplc="FFFFFFFF">
      <w:start w:val="1"/>
      <w:numFmt w:val="bullet"/>
      <w:lvlText w:val="o"/>
      <w:lvlJc w:val="left"/>
      <w:pPr>
        <w:tabs>
          <w:tab w:val="num" w:pos="720"/>
        </w:tabs>
        <w:ind w:left="1701" w:hanging="1341"/>
      </w:pPr>
      <w:rPr>
        <w:rFonts w:ascii="Courier New" w:hAnsi="Courier New" w:hint="default"/>
      </w:rPr>
    </w:lvl>
    <w:lvl w:ilvl="1" w:tplc="083C0003">
      <w:start w:val="1"/>
      <w:numFmt w:val="bullet"/>
      <w:lvlText w:val="o"/>
      <w:lvlJc w:val="left"/>
      <w:pPr>
        <w:tabs>
          <w:tab w:val="num" w:pos="1440"/>
        </w:tabs>
        <w:ind w:left="1440" w:hanging="360"/>
      </w:pPr>
      <w:rPr>
        <w:rFonts w:ascii="Courier New" w:hAnsi="Courier New" w:cs="Courier New" w:hint="default"/>
      </w:rPr>
    </w:lvl>
    <w:lvl w:ilvl="2" w:tplc="6632F6F2">
      <w:start w:val="7110"/>
      <w:numFmt w:val="bullet"/>
      <w:lvlText w:val="-"/>
      <w:lvlJc w:val="left"/>
      <w:pPr>
        <w:ind w:left="2160" w:hanging="360"/>
      </w:pPr>
      <w:rPr>
        <w:rFonts w:ascii="Calibri" w:eastAsiaTheme="minorHAnsi" w:hAnsi="Calibri" w:cs="Calibri" w:hint="default"/>
      </w:rPr>
    </w:lvl>
    <w:lvl w:ilvl="3" w:tplc="D7186330">
      <w:numFmt w:val="bullet"/>
      <w:lvlText w:val="·"/>
      <w:lvlJc w:val="left"/>
      <w:pPr>
        <w:ind w:left="3020" w:hanging="500"/>
      </w:pPr>
      <w:rPr>
        <w:rFonts w:ascii="Calibri" w:eastAsiaTheme="minorHAnsi" w:hAnsi="Calibri" w:cs="Calibri"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EC193D"/>
    <w:multiLevelType w:val="hybridMultilevel"/>
    <w:tmpl w:val="F15C1CAA"/>
    <w:lvl w:ilvl="0" w:tplc="FFFFFFFF">
      <w:start w:val="1"/>
      <w:numFmt w:val="bullet"/>
      <w:lvlText w:val="o"/>
      <w:lvlJc w:val="left"/>
      <w:pPr>
        <w:tabs>
          <w:tab w:val="num" w:pos="720"/>
        </w:tabs>
        <w:ind w:left="1701" w:hanging="1341"/>
      </w:pPr>
      <w:rPr>
        <w:rFonts w:ascii="Courier New" w:hAnsi="Courier New" w:hint="default"/>
      </w:rPr>
    </w:lvl>
    <w:lvl w:ilvl="1" w:tplc="083C0003">
      <w:start w:val="1"/>
      <w:numFmt w:val="bullet"/>
      <w:lvlText w:val="o"/>
      <w:lvlJc w:val="left"/>
      <w:pPr>
        <w:tabs>
          <w:tab w:val="num" w:pos="1440"/>
        </w:tabs>
        <w:ind w:left="1440" w:hanging="360"/>
      </w:pPr>
      <w:rPr>
        <w:rFonts w:ascii="Courier New" w:hAnsi="Courier New" w:cs="Courier New" w:hint="default"/>
      </w:rPr>
    </w:lvl>
    <w:lvl w:ilvl="2" w:tplc="083C0001">
      <w:start w:val="1"/>
      <w:numFmt w:val="bullet"/>
      <w:lvlText w:val=""/>
      <w:lvlJc w:val="left"/>
      <w:pPr>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7EF09E4"/>
    <w:multiLevelType w:val="hybridMultilevel"/>
    <w:tmpl w:val="4A32B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C990357"/>
    <w:multiLevelType w:val="hybridMultilevel"/>
    <w:tmpl w:val="FFEED81A"/>
    <w:lvl w:ilvl="0" w:tplc="08090001">
      <w:start w:val="1"/>
      <w:numFmt w:val="bullet"/>
      <w:lvlText w:val=""/>
      <w:lvlJc w:val="left"/>
      <w:pPr>
        <w:ind w:left="764" w:hanging="360"/>
      </w:pPr>
      <w:rPr>
        <w:rFonts w:ascii="Symbol" w:hAnsi="Symbol" w:hint="default"/>
      </w:rPr>
    </w:lvl>
    <w:lvl w:ilvl="1" w:tplc="08090003" w:tentative="1">
      <w:start w:val="1"/>
      <w:numFmt w:val="bullet"/>
      <w:lvlText w:val="o"/>
      <w:lvlJc w:val="left"/>
      <w:pPr>
        <w:ind w:left="1484" w:hanging="360"/>
      </w:pPr>
      <w:rPr>
        <w:rFonts w:ascii="Courier New" w:hAnsi="Courier New" w:cs="Courier New" w:hint="default"/>
      </w:rPr>
    </w:lvl>
    <w:lvl w:ilvl="2" w:tplc="08090005" w:tentative="1">
      <w:start w:val="1"/>
      <w:numFmt w:val="bullet"/>
      <w:lvlText w:val=""/>
      <w:lvlJc w:val="left"/>
      <w:pPr>
        <w:ind w:left="2204" w:hanging="360"/>
      </w:pPr>
      <w:rPr>
        <w:rFonts w:ascii="Wingdings" w:hAnsi="Wingdings" w:hint="default"/>
      </w:rPr>
    </w:lvl>
    <w:lvl w:ilvl="3" w:tplc="08090001" w:tentative="1">
      <w:start w:val="1"/>
      <w:numFmt w:val="bullet"/>
      <w:lvlText w:val=""/>
      <w:lvlJc w:val="left"/>
      <w:pPr>
        <w:ind w:left="2924" w:hanging="360"/>
      </w:pPr>
      <w:rPr>
        <w:rFonts w:ascii="Symbol" w:hAnsi="Symbol" w:hint="default"/>
      </w:rPr>
    </w:lvl>
    <w:lvl w:ilvl="4" w:tplc="08090003" w:tentative="1">
      <w:start w:val="1"/>
      <w:numFmt w:val="bullet"/>
      <w:lvlText w:val="o"/>
      <w:lvlJc w:val="left"/>
      <w:pPr>
        <w:ind w:left="3644" w:hanging="360"/>
      </w:pPr>
      <w:rPr>
        <w:rFonts w:ascii="Courier New" w:hAnsi="Courier New" w:cs="Courier New" w:hint="default"/>
      </w:rPr>
    </w:lvl>
    <w:lvl w:ilvl="5" w:tplc="08090005" w:tentative="1">
      <w:start w:val="1"/>
      <w:numFmt w:val="bullet"/>
      <w:lvlText w:val=""/>
      <w:lvlJc w:val="left"/>
      <w:pPr>
        <w:ind w:left="4364" w:hanging="360"/>
      </w:pPr>
      <w:rPr>
        <w:rFonts w:ascii="Wingdings" w:hAnsi="Wingdings" w:hint="default"/>
      </w:rPr>
    </w:lvl>
    <w:lvl w:ilvl="6" w:tplc="08090001" w:tentative="1">
      <w:start w:val="1"/>
      <w:numFmt w:val="bullet"/>
      <w:lvlText w:val=""/>
      <w:lvlJc w:val="left"/>
      <w:pPr>
        <w:ind w:left="5084" w:hanging="360"/>
      </w:pPr>
      <w:rPr>
        <w:rFonts w:ascii="Symbol" w:hAnsi="Symbol" w:hint="default"/>
      </w:rPr>
    </w:lvl>
    <w:lvl w:ilvl="7" w:tplc="08090003" w:tentative="1">
      <w:start w:val="1"/>
      <w:numFmt w:val="bullet"/>
      <w:lvlText w:val="o"/>
      <w:lvlJc w:val="left"/>
      <w:pPr>
        <w:ind w:left="5804" w:hanging="360"/>
      </w:pPr>
      <w:rPr>
        <w:rFonts w:ascii="Courier New" w:hAnsi="Courier New" w:cs="Courier New" w:hint="default"/>
      </w:rPr>
    </w:lvl>
    <w:lvl w:ilvl="8" w:tplc="08090005" w:tentative="1">
      <w:start w:val="1"/>
      <w:numFmt w:val="bullet"/>
      <w:lvlText w:val=""/>
      <w:lvlJc w:val="left"/>
      <w:pPr>
        <w:ind w:left="6524" w:hanging="360"/>
      </w:pPr>
      <w:rPr>
        <w:rFonts w:ascii="Wingdings" w:hAnsi="Wingdings" w:hint="default"/>
      </w:rPr>
    </w:lvl>
  </w:abstractNum>
  <w:abstractNum w:abstractNumId="12" w15:restartNumberingAfterBreak="0">
    <w:nsid w:val="404C5D57"/>
    <w:multiLevelType w:val="hybridMultilevel"/>
    <w:tmpl w:val="1862B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8CE5843"/>
    <w:multiLevelType w:val="hybridMultilevel"/>
    <w:tmpl w:val="7FAA42BE"/>
    <w:lvl w:ilvl="0" w:tplc="083C0001">
      <w:start w:val="1"/>
      <w:numFmt w:val="bullet"/>
      <w:lvlText w:val=""/>
      <w:lvlJc w:val="left"/>
      <w:pPr>
        <w:tabs>
          <w:tab w:val="num" w:pos="720"/>
        </w:tabs>
        <w:ind w:left="1701" w:hanging="1341"/>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CB8775B"/>
    <w:multiLevelType w:val="hybridMultilevel"/>
    <w:tmpl w:val="78F85DB0"/>
    <w:lvl w:ilvl="0" w:tplc="083C0001">
      <w:start w:val="1"/>
      <w:numFmt w:val="bullet"/>
      <w:lvlText w:val=""/>
      <w:lvlJc w:val="left"/>
      <w:pPr>
        <w:tabs>
          <w:tab w:val="num" w:pos="720"/>
        </w:tabs>
        <w:ind w:left="1701" w:hanging="1341"/>
      </w:pPr>
      <w:rPr>
        <w:rFonts w:ascii="Symbol" w:hAnsi="Symbol" w:hint="default"/>
      </w:rPr>
    </w:lvl>
    <w:lvl w:ilvl="1" w:tplc="083C0003">
      <w:start w:val="1"/>
      <w:numFmt w:val="bullet"/>
      <w:lvlText w:val="o"/>
      <w:lvlJc w:val="left"/>
      <w:pPr>
        <w:tabs>
          <w:tab w:val="num" w:pos="1440"/>
        </w:tabs>
        <w:ind w:left="1440" w:hanging="360"/>
      </w:pPr>
      <w:rPr>
        <w:rFonts w:ascii="Courier New" w:hAnsi="Courier New" w:cs="Courier New" w:hint="default"/>
      </w:rPr>
    </w:lvl>
    <w:lvl w:ilvl="2" w:tplc="083C0001">
      <w:start w:val="1"/>
      <w:numFmt w:val="bullet"/>
      <w:lvlText w:val=""/>
      <w:lvlJc w:val="left"/>
      <w:pPr>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0DA0730"/>
    <w:multiLevelType w:val="hybridMultilevel"/>
    <w:tmpl w:val="A7FA9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6E43E15"/>
    <w:multiLevelType w:val="hybridMultilevel"/>
    <w:tmpl w:val="F4A2A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6AA452E"/>
    <w:multiLevelType w:val="hybridMultilevel"/>
    <w:tmpl w:val="09D23146"/>
    <w:lvl w:ilvl="0" w:tplc="1809000F">
      <w:start w:val="1"/>
      <w:numFmt w:val="decimal"/>
      <w:lvlText w:val="%1."/>
      <w:lvlJc w:val="left"/>
      <w:pPr>
        <w:ind w:left="644" w:hanging="360"/>
      </w:pPr>
    </w:lvl>
    <w:lvl w:ilvl="1" w:tplc="18090019" w:tentative="1">
      <w:start w:val="1"/>
      <w:numFmt w:val="lowerLetter"/>
      <w:lvlText w:val="%2."/>
      <w:lvlJc w:val="left"/>
      <w:pPr>
        <w:ind w:left="1364" w:hanging="360"/>
      </w:pPr>
    </w:lvl>
    <w:lvl w:ilvl="2" w:tplc="1809001B">
      <w:start w:val="1"/>
      <w:numFmt w:val="lowerRoman"/>
      <w:lvlText w:val="%3."/>
      <w:lvlJc w:val="right"/>
      <w:pPr>
        <w:ind w:left="2084" w:hanging="180"/>
      </w:pPr>
    </w:lvl>
    <w:lvl w:ilvl="3" w:tplc="1809000F" w:tentative="1">
      <w:start w:val="1"/>
      <w:numFmt w:val="decimal"/>
      <w:lvlText w:val="%4."/>
      <w:lvlJc w:val="left"/>
      <w:pPr>
        <w:ind w:left="2804" w:hanging="360"/>
      </w:pPr>
    </w:lvl>
    <w:lvl w:ilvl="4" w:tplc="18090019" w:tentative="1">
      <w:start w:val="1"/>
      <w:numFmt w:val="lowerLetter"/>
      <w:lvlText w:val="%5."/>
      <w:lvlJc w:val="left"/>
      <w:pPr>
        <w:ind w:left="3524" w:hanging="360"/>
      </w:pPr>
    </w:lvl>
    <w:lvl w:ilvl="5" w:tplc="1809001B" w:tentative="1">
      <w:start w:val="1"/>
      <w:numFmt w:val="lowerRoman"/>
      <w:lvlText w:val="%6."/>
      <w:lvlJc w:val="right"/>
      <w:pPr>
        <w:ind w:left="4244" w:hanging="180"/>
      </w:pPr>
    </w:lvl>
    <w:lvl w:ilvl="6" w:tplc="1809000F" w:tentative="1">
      <w:start w:val="1"/>
      <w:numFmt w:val="decimal"/>
      <w:lvlText w:val="%7."/>
      <w:lvlJc w:val="left"/>
      <w:pPr>
        <w:ind w:left="4964" w:hanging="360"/>
      </w:pPr>
    </w:lvl>
    <w:lvl w:ilvl="7" w:tplc="18090019" w:tentative="1">
      <w:start w:val="1"/>
      <w:numFmt w:val="lowerLetter"/>
      <w:lvlText w:val="%8."/>
      <w:lvlJc w:val="left"/>
      <w:pPr>
        <w:ind w:left="5684" w:hanging="360"/>
      </w:pPr>
    </w:lvl>
    <w:lvl w:ilvl="8" w:tplc="1809001B" w:tentative="1">
      <w:start w:val="1"/>
      <w:numFmt w:val="lowerRoman"/>
      <w:lvlText w:val="%9."/>
      <w:lvlJc w:val="right"/>
      <w:pPr>
        <w:ind w:left="6404" w:hanging="180"/>
      </w:pPr>
    </w:lvl>
  </w:abstractNum>
  <w:abstractNum w:abstractNumId="18" w15:restartNumberingAfterBreak="0">
    <w:nsid w:val="69CE48CB"/>
    <w:multiLevelType w:val="hybridMultilevel"/>
    <w:tmpl w:val="8F8EC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A8A6C81"/>
    <w:multiLevelType w:val="hybridMultilevel"/>
    <w:tmpl w:val="D8388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1F062CE"/>
    <w:multiLevelType w:val="hybridMultilevel"/>
    <w:tmpl w:val="956E449A"/>
    <w:lvl w:ilvl="0" w:tplc="083C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78786C77"/>
    <w:multiLevelType w:val="hybridMultilevel"/>
    <w:tmpl w:val="C87E15B0"/>
    <w:lvl w:ilvl="0" w:tplc="083C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9335521">
    <w:abstractNumId w:val="6"/>
  </w:num>
  <w:num w:numId="2" w16cid:durableId="340355596">
    <w:abstractNumId w:val="8"/>
  </w:num>
  <w:num w:numId="3" w16cid:durableId="2023164145">
    <w:abstractNumId w:val="13"/>
  </w:num>
  <w:num w:numId="4" w16cid:durableId="839933340">
    <w:abstractNumId w:val="5"/>
  </w:num>
  <w:num w:numId="5" w16cid:durableId="1788575104">
    <w:abstractNumId w:val="17"/>
  </w:num>
  <w:num w:numId="6" w16cid:durableId="1345135370">
    <w:abstractNumId w:val="9"/>
  </w:num>
  <w:num w:numId="7" w16cid:durableId="633028578">
    <w:abstractNumId w:val="14"/>
  </w:num>
  <w:num w:numId="8" w16cid:durableId="44567583">
    <w:abstractNumId w:val="21"/>
  </w:num>
  <w:num w:numId="9" w16cid:durableId="1960798742">
    <w:abstractNumId w:val="20"/>
  </w:num>
  <w:num w:numId="10" w16cid:durableId="747966675">
    <w:abstractNumId w:val="1"/>
  </w:num>
  <w:num w:numId="11" w16cid:durableId="201940899">
    <w:abstractNumId w:val="0"/>
  </w:num>
  <w:num w:numId="12" w16cid:durableId="1996105863">
    <w:abstractNumId w:val="10"/>
  </w:num>
  <w:num w:numId="13" w16cid:durableId="1415011510">
    <w:abstractNumId w:val="12"/>
  </w:num>
  <w:num w:numId="14" w16cid:durableId="1997997378">
    <w:abstractNumId w:val="15"/>
  </w:num>
  <w:num w:numId="15" w16cid:durableId="846285790">
    <w:abstractNumId w:val="18"/>
  </w:num>
  <w:num w:numId="16" w16cid:durableId="493109176">
    <w:abstractNumId w:val="4"/>
  </w:num>
  <w:num w:numId="17" w16cid:durableId="1462924186">
    <w:abstractNumId w:val="11"/>
  </w:num>
  <w:num w:numId="18" w16cid:durableId="1376588341">
    <w:abstractNumId w:val="7"/>
  </w:num>
  <w:num w:numId="19" w16cid:durableId="1713505445">
    <w:abstractNumId w:val="16"/>
  </w:num>
  <w:num w:numId="20" w16cid:durableId="1238982149">
    <w:abstractNumId w:val="19"/>
  </w:num>
  <w:num w:numId="21" w16cid:durableId="287467059">
    <w:abstractNumId w:val="3"/>
  </w:num>
  <w:num w:numId="22" w16cid:durableId="166003312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6F8"/>
    <w:rsid w:val="000004DF"/>
    <w:rsid w:val="00000FB0"/>
    <w:rsid w:val="00002F5B"/>
    <w:rsid w:val="00010B07"/>
    <w:rsid w:val="00022EDF"/>
    <w:rsid w:val="000370AA"/>
    <w:rsid w:val="00046128"/>
    <w:rsid w:val="00050F19"/>
    <w:rsid w:val="00072123"/>
    <w:rsid w:val="0007595A"/>
    <w:rsid w:val="00075BC3"/>
    <w:rsid w:val="00090FE0"/>
    <w:rsid w:val="000A15AD"/>
    <w:rsid w:val="000B6C60"/>
    <w:rsid w:val="000F3F60"/>
    <w:rsid w:val="00102CD9"/>
    <w:rsid w:val="00105879"/>
    <w:rsid w:val="0012070F"/>
    <w:rsid w:val="00125FAF"/>
    <w:rsid w:val="00135843"/>
    <w:rsid w:val="001410F0"/>
    <w:rsid w:val="00151EF2"/>
    <w:rsid w:val="00152393"/>
    <w:rsid w:val="001A101D"/>
    <w:rsid w:val="001A6E92"/>
    <w:rsid w:val="001C0F18"/>
    <w:rsid w:val="001C3B89"/>
    <w:rsid w:val="001D58F1"/>
    <w:rsid w:val="001E515E"/>
    <w:rsid w:val="00217D98"/>
    <w:rsid w:val="002A1AF4"/>
    <w:rsid w:val="002B0282"/>
    <w:rsid w:val="002B02FC"/>
    <w:rsid w:val="002C335F"/>
    <w:rsid w:val="002C5C04"/>
    <w:rsid w:val="002D7A54"/>
    <w:rsid w:val="003141FE"/>
    <w:rsid w:val="00321476"/>
    <w:rsid w:val="00340CF6"/>
    <w:rsid w:val="00344196"/>
    <w:rsid w:val="00351DEE"/>
    <w:rsid w:val="00353F06"/>
    <w:rsid w:val="00354822"/>
    <w:rsid w:val="003909D3"/>
    <w:rsid w:val="00391588"/>
    <w:rsid w:val="003A54C4"/>
    <w:rsid w:val="003B3632"/>
    <w:rsid w:val="003C45FB"/>
    <w:rsid w:val="003C525B"/>
    <w:rsid w:val="003D6B5D"/>
    <w:rsid w:val="003F5F31"/>
    <w:rsid w:val="003F7E31"/>
    <w:rsid w:val="00405A7C"/>
    <w:rsid w:val="004277FA"/>
    <w:rsid w:val="0044046C"/>
    <w:rsid w:val="00441CB1"/>
    <w:rsid w:val="00453230"/>
    <w:rsid w:val="00456823"/>
    <w:rsid w:val="0047102A"/>
    <w:rsid w:val="00477FCD"/>
    <w:rsid w:val="00483442"/>
    <w:rsid w:val="004A2B64"/>
    <w:rsid w:val="004A346B"/>
    <w:rsid w:val="004A5782"/>
    <w:rsid w:val="004A75C3"/>
    <w:rsid w:val="004A7D9C"/>
    <w:rsid w:val="004A7E37"/>
    <w:rsid w:val="004C5A62"/>
    <w:rsid w:val="004D20A2"/>
    <w:rsid w:val="004E2FCE"/>
    <w:rsid w:val="004F2AA2"/>
    <w:rsid w:val="004F2DEB"/>
    <w:rsid w:val="00511692"/>
    <w:rsid w:val="00517713"/>
    <w:rsid w:val="00522C7F"/>
    <w:rsid w:val="00537FD1"/>
    <w:rsid w:val="00547300"/>
    <w:rsid w:val="00551BAC"/>
    <w:rsid w:val="00564D19"/>
    <w:rsid w:val="0056508A"/>
    <w:rsid w:val="00586E8E"/>
    <w:rsid w:val="005C60A5"/>
    <w:rsid w:val="005C7FA6"/>
    <w:rsid w:val="005E78D0"/>
    <w:rsid w:val="005E79C1"/>
    <w:rsid w:val="005E7CFF"/>
    <w:rsid w:val="00603D7E"/>
    <w:rsid w:val="00625EBF"/>
    <w:rsid w:val="00643125"/>
    <w:rsid w:val="00671E3C"/>
    <w:rsid w:val="006B2214"/>
    <w:rsid w:val="006C5166"/>
    <w:rsid w:val="006F2B06"/>
    <w:rsid w:val="006F2B6C"/>
    <w:rsid w:val="00705AA0"/>
    <w:rsid w:val="007062FF"/>
    <w:rsid w:val="007410EF"/>
    <w:rsid w:val="00747191"/>
    <w:rsid w:val="00757EFF"/>
    <w:rsid w:val="007624FB"/>
    <w:rsid w:val="00785A3A"/>
    <w:rsid w:val="00795425"/>
    <w:rsid w:val="007971FD"/>
    <w:rsid w:val="007B618C"/>
    <w:rsid w:val="007D589D"/>
    <w:rsid w:val="007E11CB"/>
    <w:rsid w:val="007E3FA3"/>
    <w:rsid w:val="007E75E8"/>
    <w:rsid w:val="007F4016"/>
    <w:rsid w:val="007F70CD"/>
    <w:rsid w:val="007F7492"/>
    <w:rsid w:val="007F7E9A"/>
    <w:rsid w:val="00810667"/>
    <w:rsid w:val="00814F6B"/>
    <w:rsid w:val="00817A3C"/>
    <w:rsid w:val="00820B07"/>
    <w:rsid w:val="00835ACD"/>
    <w:rsid w:val="00837CFD"/>
    <w:rsid w:val="00846729"/>
    <w:rsid w:val="008521BE"/>
    <w:rsid w:val="00857AAC"/>
    <w:rsid w:val="008666B7"/>
    <w:rsid w:val="00867595"/>
    <w:rsid w:val="00870E30"/>
    <w:rsid w:val="00893449"/>
    <w:rsid w:val="008A1D4C"/>
    <w:rsid w:val="008C0E08"/>
    <w:rsid w:val="008D2DCA"/>
    <w:rsid w:val="008E1279"/>
    <w:rsid w:val="008E7E56"/>
    <w:rsid w:val="008F1961"/>
    <w:rsid w:val="008F2A26"/>
    <w:rsid w:val="008F56F8"/>
    <w:rsid w:val="0090052A"/>
    <w:rsid w:val="00900AB1"/>
    <w:rsid w:val="009077E7"/>
    <w:rsid w:val="00925AB6"/>
    <w:rsid w:val="00925FB2"/>
    <w:rsid w:val="00930D36"/>
    <w:rsid w:val="00936511"/>
    <w:rsid w:val="00945E4D"/>
    <w:rsid w:val="009966CD"/>
    <w:rsid w:val="009A4A1C"/>
    <w:rsid w:val="009B6E41"/>
    <w:rsid w:val="009C230F"/>
    <w:rsid w:val="009C6C6B"/>
    <w:rsid w:val="009C7831"/>
    <w:rsid w:val="009F7262"/>
    <w:rsid w:val="00A10C87"/>
    <w:rsid w:val="00A172A5"/>
    <w:rsid w:val="00A410D4"/>
    <w:rsid w:val="00A72AA4"/>
    <w:rsid w:val="00A77463"/>
    <w:rsid w:val="00A851CE"/>
    <w:rsid w:val="00AC6E1F"/>
    <w:rsid w:val="00AD12AD"/>
    <w:rsid w:val="00B569C9"/>
    <w:rsid w:val="00B56ABE"/>
    <w:rsid w:val="00B90A54"/>
    <w:rsid w:val="00B93913"/>
    <w:rsid w:val="00BA6BDB"/>
    <w:rsid w:val="00BB7AA1"/>
    <w:rsid w:val="00BD686F"/>
    <w:rsid w:val="00BE570F"/>
    <w:rsid w:val="00BE7583"/>
    <w:rsid w:val="00BE78E9"/>
    <w:rsid w:val="00BF18F8"/>
    <w:rsid w:val="00BF4447"/>
    <w:rsid w:val="00BF7735"/>
    <w:rsid w:val="00C163D9"/>
    <w:rsid w:val="00C20298"/>
    <w:rsid w:val="00C217E4"/>
    <w:rsid w:val="00C30481"/>
    <w:rsid w:val="00C47046"/>
    <w:rsid w:val="00C51E12"/>
    <w:rsid w:val="00C80174"/>
    <w:rsid w:val="00C85DB3"/>
    <w:rsid w:val="00C86E38"/>
    <w:rsid w:val="00CC58D3"/>
    <w:rsid w:val="00CD4697"/>
    <w:rsid w:val="00CD5D0D"/>
    <w:rsid w:val="00CD6F59"/>
    <w:rsid w:val="00CE7708"/>
    <w:rsid w:val="00CF527F"/>
    <w:rsid w:val="00D05821"/>
    <w:rsid w:val="00D114D3"/>
    <w:rsid w:val="00D41D33"/>
    <w:rsid w:val="00D538CB"/>
    <w:rsid w:val="00D56104"/>
    <w:rsid w:val="00D7113C"/>
    <w:rsid w:val="00D730EB"/>
    <w:rsid w:val="00D85362"/>
    <w:rsid w:val="00D9213C"/>
    <w:rsid w:val="00D93120"/>
    <w:rsid w:val="00DA5482"/>
    <w:rsid w:val="00DE37B4"/>
    <w:rsid w:val="00DE5F3D"/>
    <w:rsid w:val="00DF4B24"/>
    <w:rsid w:val="00E10A50"/>
    <w:rsid w:val="00E17801"/>
    <w:rsid w:val="00E560E5"/>
    <w:rsid w:val="00E5646E"/>
    <w:rsid w:val="00E57745"/>
    <w:rsid w:val="00E62970"/>
    <w:rsid w:val="00E738AE"/>
    <w:rsid w:val="00E74955"/>
    <w:rsid w:val="00E81625"/>
    <w:rsid w:val="00E86A56"/>
    <w:rsid w:val="00EC53E2"/>
    <w:rsid w:val="00EE63CE"/>
    <w:rsid w:val="00F559FB"/>
    <w:rsid w:val="00F55D85"/>
    <w:rsid w:val="00F65FA4"/>
    <w:rsid w:val="00F91389"/>
    <w:rsid w:val="00FA7F31"/>
    <w:rsid w:val="00FC5C53"/>
    <w:rsid w:val="00FD7BAD"/>
  </w:rsids>
  <m:mathPr>
    <m:mathFont m:val="Cambria Math"/>
    <m:brkBin m:val="before"/>
    <m:brkBinSub m:val="--"/>
    <m:smallFrac m:val="0"/>
    <m:dispDef/>
    <m:lMargin m:val="0"/>
    <m:rMargin m:val="0"/>
    <m:defJc m:val="centerGroup"/>
    <m:wrapIndent m:val="1440"/>
    <m:intLim m:val="subSup"/>
    <m:naryLim m:val="undOvr"/>
  </m:mathPr>
  <w:themeFontLang w:val="ga-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4FEB91"/>
  <w15:docId w15:val="{4FBA9C34-8E9A-4F97-8F27-E11A17742B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ga-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2214"/>
    <w:rPr>
      <w:lang w:val="en-IE"/>
    </w:rPr>
  </w:style>
  <w:style w:type="paragraph" w:styleId="Heading1">
    <w:name w:val="heading 1"/>
    <w:basedOn w:val="Normal"/>
    <w:next w:val="Normal"/>
    <w:link w:val="Heading1Char"/>
    <w:uiPriority w:val="9"/>
    <w:qFormat/>
    <w:rsid w:val="00CE770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E770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F7E9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BA6BD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F5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B6C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6C60"/>
    <w:rPr>
      <w:lang w:val="en-IE"/>
    </w:rPr>
  </w:style>
  <w:style w:type="paragraph" w:styleId="Footer">
    <w:name w:val="footer"/>
    <w:basedOn w:val="Normal"/>
    <w:link w:val="FooterChar"/>
    <w:uiPriority w:val="99"/>
    <w:unhideWhenUsed/>
    <w:rsid w:val="000B6C60"/>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6C60"/>
    <w:rPr>
      <w:lang w:val="en-IE"/>
    </w:rPr>
  </w:style>
  <w:style w:type="character" w:customStyle="1" w:styleId="Heading1Char">
    <w:name w:val="Heading 1 Char"/>
    <w:basedOn w:val="DefaultParagraphFont"/>
    <w:link w:val="Heading1"/>
    <w:uiPriority w:val="9"/>
    <w:rsid w:val="00CE7708"/>
    <w:rPr>
      <w:rFonts w:asciiTheme="majorHAnsi" w:eastAsiaTheme="majorEastAsia" w:hAnsiTheme="majorHAnsi" w:cstheme="majorBidi"/>
      <w:color w:val="2E74B5" w:themeColor="accent1" w:themeShade="BF"/>
      <w:sz w:val="32"/>
      <w:szCs w:val="32"/>
      <w:lang w:val="en-IE"/>
    </w:rPr>
  </w:style>
  <w:style w:type="paragraph" w:styleId="TOCHeading">
    <w:name w:val="TOC Heading"/>
    <w:basedOn w:val="Heading1"/>
    <w:next w:val="Normal"/>
    <w:uiPriority w:val="39"/>
    <w:unhideWhenUsed/>
    <w:qFormat/>
    <w:rsid w:val="00CE7708"/>
    <w:pPr>
      <w:outlineLvl w:val="9"/>
    </w:pPr>
    <w:rPr>
      <w:lang w:val="en-US"/>
    </w:rPr>
  </w:style>
  <w:style w:type="character" w:customStyle="1" w:styleId="Heading2Char">
    <w:name w:val="Heading 2 Char"/>
    <w:basedOn w:val="DefaultParagraphFont"/>
    <w:link w:val="Heading2"/>
    <w:uiPriority w:val="9"/>
    <w:rsid w:val="00CE7708"/>
    <w:rPr>
      <w:rFonts w:asciiTheme="majorHAnsi" w:eastAsiaTheme="majorEastAsia" w:hAnsiTheme="majorHAnsi" w:cstheme="majorBidi"/>
      <w:color w:val="2E74B5" w:themeColor="accent1" w:themeShade="BF"/>
      <w:sz w:val="26"/>
      <w:szCs w:val="26"/>
      <w:lang w:val="en-IE"/>
    </w:rPr>
  </w:style>
  <w:style w:type="paragraph" w:styleId="TOC1">
    <w:name w:val="toc 1"/>
    <w:basedOn w:val="Normal"/>
    <w:next w:val="Normal"/>
    <w:autoRedefine/>
    <w:uiPriority w:val="39"/>
    <w:unhideWhenUsed/>
    <w:rsid w:val="00D85362"/>
    <w:pPr>
      <w:spacing w:after="100"/>
    </w:pPr>
  </w:style>
  <w:style w:type="paragraph" w:styleId="TOC2">
    <w:name w:val="toc 2"/>
    <w:basedOn w:val="Normal"/>
    <w:next w:val="Normal"/>
    <w:autoRedefine/>
    <w:uiPriority w:val="39"/>
    <w:unhideWhenUsed/>
    <w:rsid w:val="00CE7708"/>
    <w:pPr>
      <w:spacing w:after="100"/>
      <w:ind w:left="220"/>
    </w:pPr>
  </w:style>
  <w:style w:type="character" w:styleId="Hyperlink">
    <w:name w:val="Hyperlink"/>
    <w:basedOn w:val="DefaultParagraphFont"/>
    <w:uiPriority w:val="99"/>
    <w:unhideWhenUsed/>
    <w:rsid w:val="00CE7708"/>
    <w:rPr>
      <w:color w:val="0563C1" w:themeColor="hyperlink"/>
      <w:u w:val="single"/>
    </w:rPr>
  </w:style>
  <w:style w:type="paragraph" w:styleId="FootnoteText">
    <w:name w:val="footnote text"/>
    <w:basedOn w:val="Normal"/>
    <w:link w:val="FootnoteTextChar"/>
    <w:uiPriority w:val="99"/>
    <w:semiHidden/>
    <w:unhideWhenUsed/>
    <w:rsid w:val="004F2DE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F2DEB"/>
    <w:rPr>
      <w:sz w:val="20"/>
      <w:szCs w:val="20"/>
      <w:lang w:val="en-IE"/>
    </w:rPr>
  </w:style>
  <w:style w:type="character" w:styleId="FootnoteReference">
    <w:name w:val="footnote reference"/>
    <w:basedOn w:val="DefaultParagraphFont"/>
    <w:uiPriority w:val="99"/>
    <w:semiHidden/>
    <w:unhideWhenUsed/>
    <w:rsid w:val="004F2DEB"/>
    <w:rPr>
      <w:vertAlign w:val="superscript"/>
    </w:rPr>
  </w:style>
  <w:style w:type="character" w:customStyle="1" w:styleId="Heading3Char">
    <w:name w:val="Heading 3 Char"/>
    <w:basedOn w:val="DefaultParagraphFont"/>
    <w:link w:val="Heading3"/>
    <w:uiPriority w:val="9"/>
    <w:rsid w:val="007F7E9A"/>
    <w:rPr>
      <w:rFonts w:asciiTheme="majorHAnsi" w:eastAsiaTheme="majorEastAsia" w:hAnsiTheme="majorHAnsi" w:cstheme="majorBidi"/>
      <w:color w:val="1F4D78" w:themeColor="accent1" w:themeShade="7F"/>
      <w:sz w:val="24"/>
      <w:szCs w:val="24"/>
      <w:lang w:val="en-IE"/>
    </w:rPr>
  </w:style>
  <w:style w:type="paragraph" w:styleId="TOC3">
    <w:name w:val="toc 3"/>
    <w:basedOn w:val="Normal"/>
    <w:next w:val="Normal"/>
    <w:autoRedefine/>
    <w:uiPriority w:val="39"/>
    <w:unhideWhenUsed/>
    <w:rsid w:val="00C85DB3"/>
    <w:pPr>
      <w:spacing w:after="100"/>
      <w:ind w:left="440"/>
    </w:pPr>
  </w:style>
  <w:style w:type="paragraph" w:styleId="ListParagraph">
    <w:name w:val="List Paragraph"/>
    <w:basedOn w:val="Normal"/>
    <w:uiPriority w:val="34"/>
    <w:qFormat/>
    <w:rsid w:val="004F2AA2"/>
    <w:pPr>
      <w:ind w:left="720"/>
      <w:contextualSpacing/>
    </w:pPr>
  </w:style>
  <w:style w:type="table" w:customStyle="1" w:styleId="TableGrid1">
    <w:name w:val="Table Grid1"/>
    <w:basedOn w:val="TableNormal"/>
    <w:next w:val="TableGrid"/>
    <w:uiPriority w:val="39"/>
    <w:rsid w:val="00C51E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uiPriority w:val="49"/>
    <w:rsid w:val="00A7746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UnresolvedMention1">
    <w:name w:val="Unresolved Mention1"/>
    <w:basedOn w:val="DefaultParagraphFont"/>
    <w:uiPriority w:val="99"/>
    <w:semiHidden/>
    <w:unhideWhenUsed/>
    <w:rsid w:val="00BF18F8"/>
    <w:rPr>
      <w:color w:val="605E5C"/>
      <w:shd w:val="clear" w:color="auto" w:fill="E1DFDD"/>
    </w:rPr>
  </w:style>
  <w:style w:type="paragraph" w:styleId="BalloonText">
    <w:name w:val="Balloon Text"/>
    <w:basedOn w:val="Normal"/>
    <w:link w:val="BalloonTextChar"/>
    <w:uiPriority w:val="99"/>
    <w:semiHidden/>
    <w:unhideWhenUsed/>
    <w:rsid w:val="008666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66B7"/>
    <w:rPr>
      <w:rFonts w:ascii="Tahoma" w:hAnsi="Tahoma" w:cs="Tahoma"/>
      <w:sz w:val="16"/>
      <w:szCs w:val="16"/>
      <w:lang w:val="en-IE"/>
    </w:rPr>
  </w:style>
  <w:style w:type="paragraph" w:styleId="DocumentMap">
    <w:name w:val="Document Map"/>
    <w:basedOn w:val="Normal"/>
    <w:link w:val="DocumentMapChar"/>
    <w:uiPriority w:val="99"/>
    <w:semiHidden/>
    <w:unhideWhenUsed/>
    <w:rsid w:val="008666B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666B7"/>
    <w:rPr>
      <w:rFonts w:ascii="Tahoma" w:hAnsi="Tahoma" w:cs="Tahoma"/>
      <w:sz w:val="16"/>
      <w:szCs w:val="16"/>
      <w:lang w:val="en-IE"/>
    </w:rPr>
  </w:style>
  <w:style w:type="character" w:styleId="CommentReference">
    <w:name w:val="annotation reference"/>
    <w:basedOn w:val="DefaultParagraphFont"/>
    <w:uiPriority w:val="99"/>
    <w:semiHidden/>
    <w:unhideWhenUsed/>
    <w:rsid w:val="008666B7"/>
    <w:rPr>
      <w:sz w:val="16"/>
      <w:szCs w:val="16"/>
    </w:rPr>
  </w:style>
  <w:style w:type="paragraph" w:styleId="CommentText">
    <w:name w:val="annotation text"/>
    <w:basedOn w:val="Normal"/>
    <w:link w:val="CommentTextChar"/>
    <w:uiPriority w:val="99"/>
    <w:semiHidden/>
    <w:unhideWhenUsed/>
    <w:rsid w:val="008666B7"/>
    <w:pPr>
      <w:spacing w:line="240" w:lineRule="auto"/>
    </w:pPr>
    <w:rPr>
      <w:sz w:val="20"/>
      <w:szCs w:val="20"/>
    </w:rPr>
  </w:style>
  <w:style w:type="character" w:customStyle="1" w:styleId="CommentTextChar">
    <w:name w:val="Comment Text Char"/>
    <w:basedOn w:val="DefaultParagraphFont"/>
    <w:link w:val="CommentText"/>
    <w:uiPriority w:val="99"/>
    <w:semiHidden/>
    <w:rsid w:val="008666B7"/>
    <w:rPr>
      <w:sz w:val="20"/>
      <w:szCs w:val="20"/>
      <w:lang w:val="en-IE"/>
    </w:rPr>
  </w:style>
  <w:style w:type="paragraph" w:styleId="CommentSubject">
    <w:name w:val="annotation subject"/>
    <w:basedOn w:val="CommentText"/>
    <w:next w:val="CommentText"/>
    <w:link w:val="CommentSubjectChar"/>
    <w:uiPriority w:val="99"/>
    <w:semiHidden/>
    <w:unhideWhenUsed/>
    <w:rsid w:val="008666B7"/>
    <w:rPr>
      <w:b/>
      <w:bCs/>
    </w:rPr>
  </w:style>
  <w:style w:type="character" w:customStyle="1" w:styleId="CommentSubjectChar">
    <w:name w:val="Comment Subject Char"/>
    <w:basedOn w:val="CommentTextChar"/>
    <w:link w:val="CommentSubject"/>
    <w:uiPriority w:val="99"/>
    <w:semiHidden/>
    <w:rsid w:val="008666B7"/>
    <w:rPr>
      <w:b/>
      <w:bCs/>
      <w:sz w:val="20"/>
      <w:szCs w:val="20"/>
      <w:lang w:val="en-IE"/>
    </w:rPr>
  </w:style>
  <w:style w:type="paragraph" w:styleId="NormalWeb">
    <w:name w:val="Normal (Web)"/>
    <w:basedOn w:val="Normal"/>
    <w:uiPriority w:val="99"/>
    <w:unhideWhenUsed/>
    <w:rsid w:val="006B221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semiHidden/>
    <w:rsid w:val="00BA6BDB"/>
    <w:rPr>
      <w:rFonts w:asciiTheme="majorHAnsi" w:eastAsiaTheme="majorEastAsia" w:hAnsiTheme="majorHAnsi" w:cstheme="majorBidi"/>
      <w:i/>
      <w:iCs/>
      <w:color w:val="2E74B5" w:themeColor="accent1" w:themeShade="BF"/>
      <w:lang w:val="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04554">
      <w:bodyDiv w:val="1"/>
      <w:marLeft w:val="0"/>
      <w:marRight w:val="0"/>
      <w:marTop w:val="0"/>
      <w:marBottom w:val="0"/>
      <w:divBdr>
        <w:top w:val="none" w:sz="0" w:space="0" w:color="auto"/>
        <w:left w:val="none" w:sz="0" w:space="0" w:color="auto"/>
        <w:bottom w:val="none" w:sz="0" w:space="0" w:color="auto"/>
        <w:right w:val="none" w:sz="0" w:space="0" w:color="auto"/>
      </w:divBdr>
    </w:div>
    <w:div w:id="30303489">
      <w:bodyDiv w:val="1"/>
      <w:marLeft w:val="0"/>
      <w:marRight w:val="0"/>
      <w:marTop w:val="0"/>
      <w:marBottom w:val="0"/>
      <w:divBdr>
        <w:top w:val="none" w:sz="0" w:space="0" w:color="auto"/>
        <w:left w:val="none" w:sz="0" w:space="0" w:color="auto"/>
        <w:bottom w:val="none" w:sz="0" w:space="0" w:color="auto"/>
        <w:right w:val="none" w:sz="0" w:space="0" w:color="auto"/>
      </w:divBdr>
    </w:div>
    <w:div w:id="36928301">
      <w:bodyDiv w:val="1"/>
      <w:marLeft w:val="0"/>
      <w:marRight w:val="0"/>
      <w:marTop w:val="0"/>
      <w:marBottom w:val="0"/>
      <w:divBdr>
        <w:top w:val="none" w:sz="0" w:space="0" w:color="auto"/>
        <w:left w:val="none" w:sz="0" w:space="0" w:color="auto"/>
        <w:bottom w:val="none" w:sz="0" w:space="0" w:color="auto"/>
        <w:right w:val="none" w:sz="0" w:space="0" w:color="auto"/>
      </w:divBdr>
    </w:div>
    <w:div w:id="47193680">
      <w:bodyDiv w:val="1"/>
      <w:marLeft w:val="0"/>
      <w:marRight w:val="0"/>
      <w:marTop w:val="0"/>
      <w:marBottom w:val="0"/>
      <w:divBdr>
        <w:top w:val="none" w:sz="0" w:space="0" w:color="auto"/>
        <w:left w:val="none" w:sz="0" w:space="0" w:color="auto"/>
        <w:bottom w:val="none" w:sz="0" w:space="0" w:color="auto"/>
        <w:right w:val="none" w:sz="0" w:space="0" w:color="auto"/>
      </w:divBdr>
    </w:div>
    <w:div w:id="57214051">
      <w:bodyDiv w:val="1"/>
      <w:marLeft w:val="0"/>
      <w:marRight w:val="0"/>
      <w:marTop w:val="0"/>
      <w:marBottom w:val="0"/>
      <w:divBdr>
        <w:top w:val="none" w:sz="0" w:space="0" w:color="auto"/>
        <w:left w:val="none" w:sz="0" w:space="0" w:color="auto"/>
        <w:bottom w:val="none" w:sz="0" w:space="0" w:color="auto"/>
        <w:right w:val="none" w:sz="0" w:space="0" w:color="auto"/>
      </w:divBdr>
    </w:div>
    <w:div w:id="66074164">
      <w:bodyDiv w:val="1"/>
      <w:marLeft w:val="0"/>
      <w:marRight w:val="0"/>
      <w:marTop w:val="0"/>
      <w:marBottom w:val="0"/>
      <w:divBdr>
        <w:top w:val="none" w:sz="0" w:space="0" w:color="auto"/>
        <w:left w:val="none" w:sz="0" w:space="0" w:color="auto"/>
        <w:bottom w:val="none" w:sz="0" w:space="0" w:color="auto"/>
        <w:right w:val="none" w:sz="0" w:space="0" w:color="auto"/>
      </w:divBdr>
      <w:divsChild>
        <w:div w:id="1710178886">
          <w:marLeft w:val="0"/>
          <w:marRight w:val="0"/>
          <w:marTop w:val="0"/>
          <w:marBottom w:val="0"/>
          <w:divBdr>
            <w:top w:val="none" w:sz="0" w:space="0" w:color="auto"/>
            <w:left w:val="none" w:sz="0" w:space="0" w:color="auto"/>
            <w:bottom w:val="none" w:sz="0" w:space="0" w:color="auto"/>
            <w:right w:val="none" w:sz="0" w:space="0" w:color="auto"/>
          </w:divBdr>
          <w:divsChild>
            <w:div w:id="1366103071">
              <w:marLeft w:val="0"/>
              <w:marRight w:val="0"/>
              <w:marTop w:val="0"/>
              <w:marBottom w:val="0"/>
              <w:divBdr>
                <w:top w:val="none" w:sz="0" w:space="0" w:color="auto"/>
                <w:left w:val="none" w:sz="0" w:space="0" w:color="auto"/>
                <w:bottom w:val="none" w:sz="0" w:space="0" w:color="auto"/>
                <w:right w:val="none" w:sz="0" w:space="0" w:color="auto"/>
              </w:divBdr>
              <w:divsChild>
                <w:div w:id="69646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47693">
      <w:bodyDiv w:val="1"/>
      <w:marLeft w:val="0"/>
      <w:marRight w:val="0"/>
      <w:marTop w:val="0"/>
      <w:marBottom w:val="0"/>
      <w:divBdr>
        <w:top w:val="none" w:sz="0" w:space="0" w:color="auto"/>
        <w:left w:val="none" w:sz="0" w:space="0" w:color="auto"/>
        <w:bottom w:val="none" w:sz="0" w:space="0" w:color="auto"/>
        <w:right w:val="none" w:sz="0" w:space="0" w:color="auto"/>
      </w:divBdr>
    </w:div>
    <w:div w:id="165676422">
      <w:bodyDiv w:val="1"/>
      <w:marLeft w:val="0"/>
      <w:marRight w:val="0"/>
      <w:marTop w:val="0"/>
      <w:marBottom w:val="0"/>
      <w:divBdr>
        <w:top w:val="none" w:sz="0" w:space="0" w:color="auto"/>
        <w:left w:val="none" w:sz="0" w:space="0" w:color="auto"/>
        <w:bottom w:val="none" w:sz="0" w:space="0" w:color="auto"/>
        <w:right w:val="none" w:sz="0" w:space="0" w:color="auto"/>
      </w:divBdr>
    </w:div>
    <w:div w:id="183515412">
      <w:bodyDiv w:val="1"/>
      <w:marLeft w:val="0"/>
      <w:marRight w:val="0"/>
      <w:marTop w:val="0"/>
      <w:marBottom w:val="0"/>
      <w:divBdr>
        <w:top w:val="none" w:sz="0" w:space="0" w:color="auto"/>
        <w:left w:val="none" w:sz="0" w:space="0" w:color="auto"/>
        <w:bottom w:val="none" w:sz="0" w:space="0" w:color="auto"/>
        <w:right w:val="none" w:sz="0" w:space="0" w:color="auto"/>
      </w:divBdr>
    </w:div>
    <w:div w:id="188761365">
      <w:bodyDiv w:val="1"/>
      <w:marLeft w:val="0"/>
      <w:marRight w:val="0"/>
      <w:marTop w:val="0"/>
      <w:marBottom w:val="0"/>
      <w:divBdr>
        <w:top w:val="none" w:sz="0" w:space="0" w:color="auto"/>
        <w:left w:val="none" w:sz="0" w:space="0" w:color="auto"/>
        <w:bottom w:val="none" w:sz="0" w:space="0" w:color="auto"/>
        <w:right w:val="none" w:sz="0" w:space="0" w:color="auto"/>
      </w:divBdr>
    </w:div>
    <w:div w:id="212272977">
      <w:bodyDiv w:val="1"/>
      <w:marLeft w:val="0"/>
      <w:marRight w:val="0"/>
      <w:marTop w:val="0"/>
      <w:marBottom w:val="0"/>
      <w:divBdr>
        <w:top w:val="none" w:sz="0" w:space="0" w:color="auto"/>
        <w:left w:val="none" w:sz="0" w:space="0" w:color="auto"/>
        <w:bottom w:val="none" w:sz="0" w:space="0" w:color="auto"/>
        <w:right w:val="none" w:sz="0" w:space="0" w:color="auto"/>
      </w:divBdr>
      <w:divsChild>
        <w:div w:id="1506363307">
          <w:marLeft w:val="0"/>
          <w:marRight w:val="0"/>
          <w:marTop w:val="0"/>
          <w:marBottom w:val="0"/>
          <w:divBdr>
            <w:top w:val="none" w:sz="0" w:space="0" w:color="auto"/>
            <w:left w:val="none" w:sz="0" w:space="0" w:color="auto"/>
            <w:bottom w:val="none" w:sz="0" w:space="0" w:color="auto"/>
            <w:right w:val="none" w:sz="0" w:space="0" w:color="auto"/>
          </w:divBdr>
          <w:divsChild>
            <w:div w:id="2038504282">
              <w:marLeft w:val="0"/>
              <w:marRight w:val="0"/>
              <w:marTop w:val="0"/>
              <w:marBottom w:val="0"/>
              <w:divBdr>
                <w:top w:val="none" w:sz="0" w:space="0" w:color="auto"/>
                <w:left w:val="none" w:sz="0" w:space="0" w:color="auto"/>
                <w:bottom w:val="none" w:sz="0" w:space="0" w:color="auto"/>
                <w:right w:val="none" w:sz="0" w:space="0" w:color="auto"/>
              </w:divBdr>
              <w:divsChild>
                <w:div w:id="1619408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906773">
      <w:bodyDiv w:val="1"/>
      <w:marLeft w:val="0"/>
      <w:marRight w:val="0"/>
      <w:marTop w:val="0"/>
      <w:marBottom w:val="0"/>
      <w:divBdr>
        <w:top w:val="none" w:sz="0" w:space="0" w:color="auto"/>
        <w:left w:val="none" w:sz="0" w:space="0" w:color="auto"/>
        <w:bottom w:val="none" w:sz="0" w:space="0" w:color="auto"/>
        <w:right w:val="none" w:sz="0" w:space="0" w:color="auto"/>
      </w:divBdr>
      <w:divsChild>
        <w:div w:id="53436720">
          <w:marLeft w:val="0"/>
          <w:marRight w:val="0"/>
          <w:marTop w:val="0"/>
          <w:marBottom w:val="0"/>
          <w:divBdr>
            <w:top w:val="none" w:sz="0" w:space="0" w:color="auto"/>
            <w:left w:val="none" w:sz="0" w:space="0" w:color="auto"/>
            <w:bottom w:val="none" w:sz="0" w:space="0" w:color="auto"/>
            <w:right w:val="none" w:sz="0" w:space="0" w:color="auto"/>
          </w:divBdr>
          <w:divsChild>
            <w:div w:id="513494068">
              <w:marLeft w:val="0"/>
              <w:marRight w:val="0"/>
              <w:marTop w:val="0"/>
              <w:marBottom w:val="0"/>
              <w:divBdr>
                <w:top w:val="none" w:sz="0" w:space="0" w:color="auto"/>
                <w:left w:val="none" w:sz="0" w:space="0" w:color="auto"/>
                <w:bottom w:val="none" w:sz="0" w:space="0" w:color="auto"/>
                <w:right w:val="none" w:sz="0" w:space="0" w:color="auto"/>
              </w:divBdr>
              <w:divsChild>
                <w:div w:id="92118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025553">
      <w:bodyDiv w:val="1"/>
      <w:marLeft w:val="0"/>
      <w:marRight w:val="0"/>
      <w:marTop w:val="0"/>
      <w:marBottom w:val="0"/>
      <w:divBdr>
        <w:top w:val="none" w:sz="0" w:space="0" w:color="auto"/>
        <w:left w:val="none" w:sz="0" w:space="0" w:color="auto"/>
        <w:bottom w:val="none" w:sz="0" w:space="0" w:color="auto"/>
        <w:right w:val="none" w:sz="0" w:space="0" w:color="auto"/>
      </w:divBdr>
    </w:div>
    <w:div w:id="240220454">
      <w:bodyDiv w:val="1"/>
      <w:marLeft w:val="0"/>
      <w:marRight w:val="0"/>
      <w:marTop w:val="0"/>
      <w:marBottom w:val="0"/>
      <w:divBdr>
        <w:top w:val="none" w:sz="0" w:space="0" w:color="auto"/>
        <w:left w:val="none" w:sz="0" w:space="0" w:color="auto"/>
        <w:bottom w:val="none" w:sz="0" w:space="0" w:color="auto"/>
        <w:right w:val="none" w:sz="0" w:space="0" w:color="auto"/>
      </w:divBdr>
      <w:divsChild>
        <w:div w:id="1692023455">
          <w:marLeft w:val="0"/>
          <w:marRight w:val="0"/>
          <w:marTop w:val="0"/>
          <w:marBottom w:val="0"/>
          <w:divBdr>
            <w:top w:val="none" w:sz="0" w:space="0" w:color="auto"/>
            <w:left w:val="none" w:sz="0" w:space="0" w:color="auto"/>
            <w:bottom w:val="none" w:sz="0" w:space="0" w:color="auto"/>
            <w:right w:val="none" w:sz="0" w:space="0" w:color="auto"/>
          </w:divBdr>
          <w:divsChild>
            <w:div w:id="958295577">
              <w:marLeft w:val="0"/>
              <w:marRight w:val="0"/>
              <w:marTop w:val="0"/>
              <w:marBottom w:val="0"/>
              <w:divBdr>
                <w:top w:val="none" w:sz="0" w:space="0" w:color="auto"/>
                <w:left w:val="none" w:sz="0" w:space="0" w:color="auto"/>
                <w:bottom w:val="none" w:sz="0" w:space="0" w:color="auto"/>
                <w:right w:val="none" w:sz="0" w:space="0" w:color="auto"/>
              </w:divBdr>
              <w:divsChild>
                <w:div w:id="51507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455100">
      <w:bodyDiv w:val="1"/>
      <w:marLeft w:val="0"/>
      <w:marRight w:val="0"/>
      <w:marTop w:val="0"/>
      <w:marBottom w:val="0"/>
      <w:divBdr>
        <w:top w:val="none" w:sz="0" w:space="0" w:color="auto"/>
        <w:left w:val="none" w:sz="0" w:space="0" w:color="auto"/>
        <w:bottom w:val="none" w:sz="0" w:space="0" w:color="auto"/>
        <w:right w:val="none" w:sz="0" w:space="0" w:color="auto"/>
      </w:divBdr>
    </w:div>
    <w:div w:id="269438912">
      <w:bodyDiv w:val="1"/>
      <w:marLeft w:val="0"/>
      <w:marRight w:val="0"/>
      <w:marTop w:val="0"/>
      <w:marBottom w:val="0"/>
      <w:divBdr>
        <w:top w:val="none" w:sz="0" w:space="0" w:color="auto"/>
        <w:left w:val="none" w:sz="0" w:space="0" w:color="auto"/>
        <w:bottom w:val="none" w:sz="0" w:space="0" w:color="auto"/>
        <w:right w:val="none" w:sz="0" w:space="0" w:color="auto"/>
      </w:divBdr>
      <w:divsChild>
        <w:div w:id="1701465727">
          <w:marLeft w:val="0"/>
          <w:marRight w:val="0"/>
          <w:marTop w:val="0"/>
          <w:marBottom w:val="0"/>
          <w:divBdr>
            <w:top w:val="none" w:sz="0" w:space="0" w:color="auto"/>
            <w:left w:val="none" w:sz="0" w:space="0" w:color="auto"/>
            <w:bottom w:val="none" w:sz="0" w:space="0" w:color="auto"/>
            <w:right w:val="none" w:sz="0" w:space="0" w:color="auto"/>
          </w:divBdr>
          <w:divsChild>
            <w:div w:id="2129742215">
              <w:marLeft w:val="0"/>
              <w:marRight w:val="0"/>
              <w:marTop w:val="0"/>
              <w:marBottom w:val="0"/>
              <w:divBdr>
                <w:top w:val="none" w:sz="0" w:space="0" w:color="auto"/>
                <w:left w:val="none" w:sz="0" w:space="0" w:color="auto"/>
                <w:bottom w:val="none" w:sz="0" w:space="0" w:color="auto"/>
                <w:right w:val="none" w:sz="0" w:space="0" w:color="auto"/>
              </w:divBdr>
              <w:divsChild>
                <w:div w:id="33603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984772">
      <w:bodyDiv w:val="1"/>
      <w:marLeft w:val="0"/>
      <w:marRight w:val="0"/>
      <w:marTop w:val="0"/>
      <w:marBottom w:val="0"/>
      <w:divBdr>
        <w:top w:val="none" w:sz="0" w:space="0" w:color="auto"/>
        <w:left w:val="none" w:sz="0" w:space="0" w:color="auto"/>
        <w:bottom w:val="none" w:sz="0" w:space="0" w:color="auto"/>
        <w:right w:val="none" w:sz="0" w:space="0" w:color="auto"/>
      </w:divBdr>
      <w:divsChild>
        <w:div w:id="78675317">
          <w:marLeft w:val="0"/>
          <w:marRight w:val="0"/>
          <w:marTop w:val="0"/>
          <w:marBottom w:val="0"/>
          <w:divBdr>
            <w:top w:val="none" w:sz="0" w:space="0" w:color="auto"/>
            <w:left w:val="none" w:sz="0" w:space="0" w:color="auto"/>
            <w:bottom w:val="none" w:sz="0" w:space="0" w:color="auto"/>
            <w:right w:val="none" w:sz="0" w:space="0" w:color="auto"/>
          </w:divBdr>
          <w:divsChild>
            <w:div w:id="1865753803">
              <w:marLeft w:val="0"/>
              <w:marRight w:val="0"/>
              <w:marTop w:val="0"/>
              <w:marBottom w:val="0"/>
              <w:divBdr>
                <w:top w:val="none" w:sz="0" w:space="0" w:color="auto"/>
                <w:left w:val="none" w:sz="0" w:space="0" w:color="auto"/>
                <w:bottom w:val="none" w:sz="0" w:space="0" w:color="auto"/>
                <w:right w:val="none" w:sz="0" w:space="0" w:color="auto"/>
              </w:divBdr>
              <w:divsChild>
                <w:div w:id="1484619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390812">
      <w:bodyDiv w:val="1"/>
      <w:marLeft w:val="0"/>
      <w:marRight w:val="0"/>
      <w:marTop w:val="0"/>
      <w:marBottom w:val="0"/>
      <w:divBdr>
        <w:top w:val="none" w:sz="0" w:space="0" w:color="auto"/>
        <w:left w:val="none" w:sz="0" w:space="0" w:color="auto"/>
        <w:bottom w:val="none" w:sz="0" w:space="0" w:color="auto"/>
        <w:right w:val="none" w:sz="0" w:space="0" w:color="auto"/>
      </w:divBdr>
    </w:div>
    <w:div w:id="323968703">
      <w:bodyDiv w:val="1"/>
      <w:marLeft w:val="0"/>
      <w:marRight w:val="0"/>
      <w:marTop w:val="0"/>
      <w:marBottom w:val="0"/>
      <w:divBdr>
        <w:top w:val="none" w:sz="0" w:space="0" w:color="auto"/>
        <w:left w:val="none" w:sz="0" w:space="0" w:color="auto"/>
        <w:bottom w:val="none" w:sz="0" w:space="0" w:color="auto"/>
        <w:right w:val="none" w:sz="0" w:space="0" w:color="auto"/>
      </w:divBdr>
    </w:div>
    <w:div w:id="332535689">
      <w:bodyDiv w:val="1"/>
      <w:marLeft w:val="0"/>
      <w:marRight w:val="0"/>
      <w:marTop w:val="0"/>
      <w:marBottom w:val="0"/>
      <w:divBdr>
        <w:top w:val="none" w:sz="0" w:space="0" w:color="auto"/>
        <w:left w:val="none" w:sz="0" w:space="0" w:color="auto"/>
        <w:bottom w:val="none" w:sz="0" w:space="0" w:color="auto"/>
        <w:right w:val="none" w:sz="0" w:space="0" w:color="auto"/>
      </w:divBdr>
    </w:div>
    <w:div w:id="335814734">
      <w:bodyDiv w:val="1"/>
      <w:marLeft w:val="0"/>
      <w:marRight w:val="0"/>
      <w:marTop w:val="0"/>
      <w:marBottom w:val="0"/>
      <w:divBdr>
        <w:top w:val="none" w:sz="0" w:space="0" w:color="auto"/>
        <w:left w:val="none" w:sz="0" w:space="0" w:color="auto"/>
        <w:bottom w:val="none" w:sz="0" w:space="0" w:color="auto"/>
        <w:right w:val="none" w:sz="0" w:space="0" w:color="auto"/>
      </w:divBdr>
    </w:div>
    <w:div w:id="362941963">
      <w:bodyDiv w:val="1"/>
      <w:marLeft w:val="0"/>
      <w:marRight w:val="0"/>
      <w:marTop w:val="0"/>
      <w:marBottom w:val="0"/>
      <w:divBdr>
        <w:top w:val="none" w:sz="0" w:space="0" w:color="auto"/>
        <w:left w:val="none" w:sz="0" w:space="0" w:color="auto"/>
        <w:bottom w:val="none" w:sz="0" w:space="0" w:color="auto"/>
        <w:right w:val="none" w:sz="0" w:space="0" w:color="auto"/>
      </w:divBdr>
    </w:div>
    <w:div w:id="379089860">
      <w:bodyDiv w:val="1"/>
      <w:marLeft w:val="0"/>
      <w:marRight w:val="0"/>
      <w:marTop w:val="0"/>
      <w:marBottom w:val="0"/>
      <w:divBdr>
        <w:top w:val="none" w:sz="0" w:space="0" w:color="auto"/>
        <w:left w:val="none" w:sz="0" w:space="0" w:color="auto"/>
        <w:bottom w:val="none" w:sz="0" w:space="0" w:color="auto"/>
        <w:right w:val="none" w:sz="0" w:space="0" w:color="auto"/>
      </w:divBdr>
    </w:div>
    <w:div w:id="388461802">
      <w:bodyDiv w:val="1"/>
      <w:marLeft w:val="0"/>
      <w:marRight w:val="0"/>
      <w:marTop w:val="0"/>
      <w:marBottom w:val="0"/>
      <w:divBdr>
        <w:top w:val="none" w:sz="0" w:space="0" w:color="auto"/>
        <w:left w:val="none" w:sz="0" w:space="0" w:color="auto"/>
        <w:bottom w:val="none" w:sz="0" w:space="0" w:color="auto"/>
        <w:right w:val="none" w:sz="0" w:space="0" w:color="auto"/>
      </w:divBdr>
    </w:div>
    <w:div w:id="395864679">
      <w:bodyDiv w:val="1"/>
      <w:marLeft w:val="0"/>
      <w:marRight w:val="0"/>
      <w:marTop w:val="0"/>
      <w:marBottom w:val="0"/>
      <w:divBdr>
        <w:top w:val="none" w:sz="0" w:space="0" w:color="auto"/>
        <w:left w:val="none" w:sz="0" w:space="0" w:color="auto"/>
        <w:bottom w:val="none" w:sz="0" w:space="0" w:color="auto"/>
        <w:right w:val="none" w:sz="0" w:space="0" w:color="auto"/>
      </w:divBdr>
      <w:divsChild>
        <w:div w:id="1163741670">
          <w:marLeft w:val="0"/>
          <w:marRight w:val="0"/>
          <w:marTop w:val="0"/>
          <w:marBottom w:val="0"/>
          <w:divBdr>
            <w:top w:val="none" w:sz="0" w:space="0" w:color="auto"/>
            <w:left w:val="none" w:sz="0" w:space="0" w:color="auto"/>
            <w:bottom w:val="none" w:sz="0" w:space="0" w:color="auto"/>
            <w:right w:val="none" w:sz="0" w:space="0" w:color="auto"/>
          </w:divBdr>
          <w:divsChild>
            <w:div w:id="1669021475">
              <w:marLeft w:val="0"/>
              <w:marRight w:val="0"/>
              <w:marTop w:val="0"/>
              <w:marBottom w:val="0"/>
              <w:divBdr>
                <w:top w:val="none" w:sz="0" w:space="0" w:color="auto"/>
                <w:left w:val="none" w:sz="0" w:space="0" w:color="auto"/>
                <w:bottom w:val="none" w:sz="0" w:space="0" w:color="auto"/>
                <w:right w:val="none" w:sz="0" w:space="0" w:color="auto"/>
              </w:divBdr>
              <w:divsChild>
                <w:div w:id="106915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334443">
      <w:bodyDiv w:val="1"/>
      <w:marLeft w:val="0"/>
      <w:marRight w:val="0"/>
      <w:marTop w:val="0"/>
      <w:marBottom w:val="0"/>
      <w:divBdr>
        <w:top w:val="none" w:sz="0" w:space="0" w:color="auto"/>
        <w:left w:val="none" w:sz="0" w:space="0" w:color="auto"/>
        <w:bottom w:val="none" w:sz="0" w:space="0" w:color="auto"/>
        <w:right w:val="none" w:sz="0" w:space="0" w:color="auto"/>
      </w:divBdr>
    </w:div>
    <w:div w:id="464736265">
      <w:bodyDiv w:val="1"/>
      <w:marLeft w:val="0"/>
      <w:marRight w:val="0"/>
      <w:marTop w:val="0"/>
      <w:marBottom w:val="0"/>
      <w:divBdr>
        <w:top w:val="none" w:sz="0" w:space="0" w:color="auto"/>
        <w:left w:val="none" w:sz="0" w:space="0" w:color="auto"/>
        <w:bottom w:val="none" w:sz="0" w:space="0" w:color="auto"/>
        <w:right w:val="none" w:sz="0" w:space="0" w:color="auto"/>
      </w:divBdr>
    </w:div>
    <w:div w:id="469059533">
      <w:bodyDiv w:val="1"/>
      <w:marLeft w:val="0"/>
      <w:marRight w:val="0"/>
      <w:marTop w:val="0"/>
      <w:marBottom w:val="0"/>
      <w:divBdr>
        <w:top w:val="none" w:sz="0" w:space="0" w:color="auto"/>
        <w:left w:val="none" w:sz="0" w:space="0" w:color="auto"/>
        <w:bottom w:val="none" w:sz="0" w:space="0" w:color="auto"/>
        <w:right w:val="none" w:sz="0" w:space="0" w:color="auto"/>
      </w:divBdr>
    </w:div>
    <w:div w:id="539325404">
      <w:bodyDiv w:val="1"/>
      <w:marLeft w:val="0"/>
      <w:marRight w:val="0"/>
      <w:marTop w:val="0"/>
      <w:marBottom w:val="0"/>
      <w:divBdr>
        <w:top w:val="none" w:sz="0" w:space="0" w:color="auto"/>
        <w:left w:val="none" w:sz="0" w:space="0" w:color="auto"/>
        <w:bottom w:val="none" w:sz="0" w:space="0" w:color="auto"/>
        <w:right w:val="none" w:sz="0" w:space="0" w:color="auto"/>
      </w:divBdr>
    </w:div>
    <w:div w:id="552153245">
      <w:bodyDiv w:val="1"/>
      <w:marLeft w:val="0"/>
      <w:marRight w:val="0"/>
      <w:marTop w:val="0"/>
      <w:marBottom w:val="0"/>
      <w:divBdr>
        <w:top w:val="none" w:sz="0" w:space="0" w:color="auto"/>
        <w:left w:val="none" w:sz="0" w:space="0" w:color="auto"/>
        <w:bottom w:val="none" w:sz="0" w:space="0" w:color="auto"/>
        <w:right w:val="none" w:sz="0" w:space="0" w:color="auto"/>
      </w:divBdr>
    </w:div>
    <w:div w:id="557059288">
      <w:bodyDiv w:val="1"/>
      <w:marLeft w:val="0"/>
      <w:marRight w:val="0"/>
      <w:marTop w:val="0"/>
      <w:marBottom w:val="0"/>
      <w:divBdr>
        <w:top w:val="none" w:sz="0" w:space="0" w:color="auto"/>
        <w:left w:val="none" w:sz="0" w:space="0" w:color="auto"/>
        <w:bottom w:val="none" w:sz="0" w:space="0" w:color="auto"/>
        <w:right w:val="none" w:sz="0" w:space="0" w:color="auto"/>
      </w:divBdr>
    </w:div>
    <w:div w:id="570890767">
      <w:bodyDiv w:val="1"/>
      <w:marLeft w:val="0"/>
      <w:marRight w:val="0"/>
      <w:marTop w:val="0"/>
      <w:marBottom w:val="0"/>
      <w:divBdr>
        <w:top w:val="none" w:sz="0" w:space="0" w:color="auto"/>
        <w:left w:val="none" w:sz="0" w:space="0" w:color="auto"/>
        <w:bottom w:val="none" w:sz="0" w:space="0" w:color="auto"/>
        <w:right w:val="none" w:sz="0" w:space="0" w:color="auto"/>
      </w:divBdr>
      <w:divsChild>
        <w:div w:id="1855416722">
          <w:marLeft w:val="0"/>
          <w:marRight w:val="0"/>
          <w:marTop w:val="0"/>
          <w:marBottom w:val="0"/>
          <w:divBdr>
            <w:top w:val="none" w:sz="0" w:space="0" w:color="auto"/>
            <w:left w:val="none" w:sz="0" w:space="0" w:color="auto"/>
            <w:bottom w:val="none" w:sz="0" w:space="0" w:color="auto"/>
            <w:right w:val="none" w:sz="0" w:space="0" w:color="auto"/>
          </w:divBdr>
          <w:divsChild>
            <w:div w:id="1511876164">
              <w:marLeft w:val="0"/>
              <w:marRight w:val="0"/>
              <w:marTop w:val="0"/>
              <w:marBottom w:val="0"/>
              <w:divBdr>
                <w:top w:val="none" w:sz="0" w:space="0" w:color="auto"/>
                <w:left w:val="none" w:sz="0" w:space="0" w:color="auto"/>
                <w:bottom w:val="none" w:sz="0" w:space="0" w:color="auto"/>
                <w:right w:val="none" w:sz="0" w:space="0" w:color="auto"/>
              </w:divBdr>
              <w:divsChild>
                <w:div w:id="1447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84248">
      <w:bodyDiv w:val="1"/>
      <w:marLeft w:val="0"/>
      <w:marRight w:val="0"/>
      <w:marTop w:val="0"/>
      <w:marBottom w:val="0"/>
      <w:divBdr>
        <w:top w:val="none" w:sz="0" w:space="0" w:color="auto"/>
        <w:left w:val="none" w:sz="0" w:space="0" w:color="auto"/>
        <w:bottom w:val="none" w:sz="0" w:space="0" w:color="auto"/>
        <w:right w:val="none" w:sz="0" w:space="0" w:color="auto"/>
      </w:divBdr>
    </w:div>
    <w:div w:id="586694579">
      <w:bodyDiv w:val="1"/>
      <w:marLeft w:val="0"/>
      <w:marRight w:val="0"/>
      <w:marTop w:val="0"/>
      <w:marBottom w:val="0"/>
      <w:divBdr>
        <w:top w:val="none" w:sz="0" w:space="0" w:color="auto"/>
        <w:left w:val="none" w:sz="0" w:space="0" w:color="auto"/>
        <w:bottom w:val="none" w:sz="0" w:space="0" w:color="auto"/>
        <w:right w:val="none" w:sz="0" w:space="0" w:color="auto"/>
      </w:divBdr>
    </w:div>
    <w:div w:id="588084231">
      <w:bodyDiv w:val="1"/>
      <w:marLeft w:val="0"/>
      <w:marRight w:val="0"/>
      <w:marTop w:val="0"/>
      <w:marBottom w:val="0"/>
      <w:divBdr>
        <w:top w:val="none" w:sz="0" w:space="0" w:color="auto"/>
        <w:left w:val="none" w:sz="0" w:space="0" w:color="auto"/>
        <w:bottom w:val="none" w:sz="0" w:space="0" w:color="auto"/>
        <w:right w:val="none" w:sz="0" w:space="0" w:color="auto"/>
      </w:divBdr>
    </w:div>
    <w:div w:id="646784124">
      <w:bodyDiv w:val="1"/>
      <w:marLeft w:val="0"/>
      <w:marRight w:val="0"/>
      <w:marTop w:val="0"/>
      <w:marBottom w:val="0"/>
      <w:divBdr>
        <w:top w:val="none" w:sz="0" w:space="0" w:color="auto"/>
        <w:left w:val="none" w:sz="0" w:space="0" w:color="auto"/>
        <w:bottom w:val="none" w:sz="0" w:space="0" w:color="auto"/>
        <w:right w:val="none" w:sz="0" w:space="0" w:color="auto"/>
      </w:divBdr>
    </w:div>
    <w:div w:id="663822268">
      <w:bodyDiv w:val="1"/>
      <w:marLeft w:val="0"/>
      <w:marRight w:val="0"/>
      <w:marTop w:val="0"/>
      <w:marBottom w:val="0"/>
      <w:divBdr>
        <w:top w:val="none" w:sz="0" w:space="0" w:color="auto"/>
        <w:left w:val="none" w:sz="0" w:space="0" w:color="auto"/>
        <w:bottom w:val="none" w:sz="0" w:space="0" w:color="auto"/>
        <w:right w:val="none" w:sz="0" w:space="0" w:color="auto"/>
      </w:divBdr>
      <w:divsChild>
        <w:div w:id="1231237158">
          <w:marLeft w:val="0"/>
          <w:marRight w:val="0"/>
          <w:marTop w:val="0"/>
          <w:marBottom w:val="0"/>
          <w:divBdr>
            <w:top w:val="none" w:sz="0" w:space="0" w:color="auto"/>
            <w:left w:val="none" w:sz="0" w:space="0" w:color="auto"/>
            <w:bottom w:val="none" w:sz="0" w:space="0" w:color="auto"/>
            <w:right w:val="none" w:sz="0" w:space="0" w:color="auto"/>
          </w:divBdr>
          <w:divsChild>
            <w:div w:id="1168180620">
              <w:marLeft w:val="0"/>
              <w:marRight w:val="0"/>
              <w:marTop w:val="0"/>
              <w:marBottom w:val="0"/>
              <w:divBdr>
                <w:top w:val="none" w:sz="0" w:space="0" w:color="auto"/>
                <w:left w:val="none" w:sz="0" w:space="0" w:color="auto"/>
                <w:bottom w:val="none" w:sz="0" w:space="0" w:color="auto"/>
                <w:right w:val="none" w:sz="0" w:space="0" w:color="auto"/>
              </w:divBdr>
              <w:divsChild>
                <w:div w:id="164465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45564">
      <w:bodyDiv w:val="1"/>
      <w:marLeft w:val="0"/>
      <w:marRight w:val="0"/>
      <w:marTop w:val="0"/>
      <w:marBottom w:val="0"/>
      <w:divBdr>
        <w:top w:val="none" w:sz="0" w:space="0" w:color="auto"/>
        <w:left w:val="none" w:sz="0" w:space="0" w:color="auto"/>
        <w:bottom w:val="none" w:sz="0" w:space="0" w:color="auto"/>
        <w:right w:val="none" w:sz="0" w:space="0" w:color="auto"/>
      </w:divBdr>
    </w:div>
    <w:div w:id="699546577">
      <w:bodyDiv w:val="1"/>
      <w:marLeft w:val="0"/>
      <w:marRight w:val="0"/>
      <w:marTop w:val="0"/>
      <w:marBottom w:val="0"/>
      <w:divBdr>
        <w:top w:val="none" w:sz="0" w:space="0" w:color="auto"/>
        <w:left w:val="none" w:sz="0" w:space="0" w:color="auto"/>
        <w:bottom w:val="none" w:sz="0" w:space="0" w:color="auto"/>
        <w:right w:val="none" w:sz="0" w:space="0" w:color="auto"/>
      </w:divBdr>
    </w:div>
    <w:div w:id="746340287">
      <w:bodyDiv w:val="1"/>
      <w:marLeft w:val="0"/>
      <w:marRight w:val="0"/>
      <w:marTop w:val="0"/>
      <w:marBottom w:val="0"/>
      <w:divBdr>
        <w:top w:val="none" w:sz="0" w:space="0" w:color="auto"/>
        <w:left w:val="none" w:sz="0" w:space="0" w:color="auto"/>
        <w:bottom w:val="none" w:sz="0" w:space="0" w:color="auto"/>
        <w:right w:val="none" w:sz="0" w:space="0" w:color="auto"/>
      </w:divBdr>
      <w:divsChild>
        <w:div w:id="1807892008">
          <w:marLeft w:val="0"/>
          <w:marRight w:val="0"/>
          <w:marTop w:val="0"/>
          <w:marBottom w:val="0"/>
          <w:divBdr>
            <w:top w:val="none" w:sz="0" w:space="0" w:color="auto"/>
            <w:left w:val="none" w:sz="0" w:space="0" w:color="auto"/>
            <w:bottom w:val="none" w:sz="0" w:space="0" w:color="auto"/>
            <w:right w:val="none" w:sz="0" w:space="0" w:color="auto"/>
          </w:divBdr>
          <w:divsChild>
            <w:div w:id="1260479851">
              <w:marLeft w:val="0"/>
              <w:marRight w:val="0"/>
              <w:marTop w:val="0"/>
              <w:marBottom w:val="0"/>
              <w:divBdr>
                <w:top w:val="none" w:sz="0" w:space="0" w:color="auto"/>
                <w:left w:val="none" w:sz="0" w:space="0" w:color="auto"/>
                <w:bottom w:val="none" w:sz="0" w:space="0" w:color="auto"/>
                <w:right w:val="none" w:sz="0" w:space="0" w:color="auto"/>
              </w:divBdr>
              <w:divsChild>
                <w:div w:id="162353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901367">
      <w:bodyDiv w:val="1"/>
      <w:marLeft w:val="0"/>
      <w:marRight w:val="0"/>
      <w:marTop w:val="0"/>
      <w:marBottom w:val="0"/>
      <w:divBdr>
        <w:top w:val="none" w:sz="0" w:space="0" w:color="auto"/>
        <w:left w:val="none" w:sz="0" w:space="0" w:color="auto"/>
        <w:bottom w:val="none" w:sz="0" w:space="0" w:color="auto"/>
        <w:right w:val="none" w:sz="0" w:space="0" w:color="auto"/>
      </w:divBdr>
    </w:div>
    <w:div w:id="773020901">
      <w:bodyDiv w:val="1"/>
      <w:marLeft w:val="0"/>
      <w:marRight w:val="0"/>
      <w:marTop w:val="0"/>
      <w:marBottom w:val="0"/>
      <w:divBdr>
        <w:top w:val="none" w:sz="0" w:space="0" w:color="auto"/>
        <w:left w:val="none" w:sz="0" w:space="0" w:color="auto"/>
        <w:bottom w:val="none" w:sz="0" w:space="0" w:color="auto"/>
        <w:right w:val="none" w:sz="0" w:space="0" w:color="auto"/>
      </w:divBdr>
    </w:div>
    <w:div w:id="805657300">
      <w:bodyDiv w:val="1"/>
      <w:marLeft w:val="0"/>
      <w:marRight w:val="0"/>
      <w:marTop w:val="0"/>
      <w:marBottom w:val="0"/>
      <w:divBdr>
        <w:top w:val="none" w:sz="0" w:space="0" w:color="auto"/>
        <w:left w:val="none" w:sz="0" w:space="0" w:color="auto"/>
        <w:bottom w:val="none" w:sz="0" w:space="0" w:color="auto"/>
        <w:right w:val="none" w:sz="0" w:space="0" w:color="auto"/>
      </w:divBdr>
    </w:div>
    <w:div w:id="848369878">
      <w:bodyDiv w:val="1"/>
      <w:marLeft w:val="0"/>
      <w:marRight w:val="0"/>
      <w:marTop w:val="0"/>
      <w:marBottom w:val="0"/>
      <w:divBdr>
        <w:top w:val="none" w:sz="0" w:space="0" w:color="auto"/>
        <w:left w:val="none" w:sz="0" w:space="0" w:color="auto"/>
        <w:bottom w:val="none" w:sz="0" w:space="0" w:color="auto"/>
        <w:right w:val="none" w:sz="0" w:space="0" w:color="auto"/>
      </w:divBdr>
      <w:divsChild>
        <w:div w:id="1349915604">
          <w:marLeft w:val="0"/>
          <w:marRight w:val="0"/>
          <w:marTop w:val="0"/>
          <w:marBottom w:val="0"/>
          <w:divBdr>
            <w:top w:val="none" w:sz="0" w:space="0" w:color="auto"/>
            <w:left w:val="none" w:sz="0" w:space="0" w:color="auto"/>
            <w:bottom w:val="none" w:sz="0" w:space="0" w:color="auto"/>
            <w:right w:val="none" w:sz="0" w:space="0" w:color="auto"/>
          </w:divBdr>
          <w:divsChild>
            <w:div w:id="1472362783">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850142553">
      <w:bodyDiv w:val="1"/>
      <w:marLeft w:val="0"/>
      <w:marRight w:val="0"/>
      <w:marTop w:val="0"/>
      <w:marBottom w:val="0"/>
      <w:divBdr>
        <w:top w:val="none" w:sz="0" w:space="0" w:color="auto"/>
        <w:left w:val="none" w:sz="0" w:space="0" w:color="auto"/>
        <w:bottom w:val="none" w:sz="0" w:space="0" w:color="auto"/>
        <w:right w:val="none" w:sz="0" w:space="0" w:color="auto"/>
      </w:divBdr>
    </w:div>
    <w:div w:id="859853217">
      <w:bodyDiv w:val="1"/>
      <w:marLeft w:val="0"/>
      <w:marRight w:val="0"/>
      <w:marTop w:val="0"/>
      <w:marBottom w:val="0"/>
      <w:divBdr>
        <w:top w:val="none" w:sz="0" w:space="0" w:color="auto"/>
        <w:left w:val="none" w:sz="0" w:space="0" w:color="auto"/>
        <w:bottom w:val="none" w:sz="0" w:space="0" w:color="auto"/>
        <w:right w:val="none" w:sz="0" w:space="0" w:color="auto"/>
      </w:divBdr>
      <w:divsChild>
        <w:div w:id="648479455">
          <w:marLeft w:val="0"/>
          <w:marRight w:val="0"/>
          <w:marTop w:val="0"/>
          <w:marBottom w:val="0"/>
          <w:divBdr>
            <w:top w:val="none" w:sz="0" w:space="0" w:color="auto"/>
            <w:left w:val="none" w:sz="0" w:space="0" w:color="auto"/>
            <w:bottom w:val="none" w:sz="0" w:space="0" w:color="auto"/>
            <w:right w:val="none" w:sz="0" w:space="0" w:color="auto"/>
          </w:divBdr>
          <w:divsChild>
            <w:div w:id="520121536">
              <w:marLeft w:val="0"/>
              <w:marRight w:val="0"/>
              <w:marTop w:val="0"/>
              <w:marBottom w:val="0"/>
              <w:divBdr>
                <w:top w:val="none" w:sz="0" w:space="0" w:color="auto"/>
                <w:left w:val="none" w:sz="0" w:space="0" w:color="auto"/>
                <w:bottom w:val="none" w:sz="0" w:space="0" w:color="auto"/>
                <w:right w:val="none" w:sz="0" w:space="0" w:color="auto"/>
              </w:divBdr>
              <w:divsChild>
                <w:div w:id="374888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189865">
      <w:bodyDiv w:val="1"/>
      <w:marLeft w:val="0"/>
      <w:marRight w:val="0"/>
      <w:marTop w:val="0"/>
      <w:marBottom w:val="0"/>
      <w:divBdr>
        <w:top w:val="none" w:sz="0" w:space="0" w:color="auto"/>
        <w:left w:val="none" w:sz="0" w:space="0" w:color="auto"/>
        <w:bottom w:val="none" w:sz="0" w:space="0" w:color="auto"/>
        <w:right w:val="none" w:sz="0" w:space="0" w:color="auto"/>
      </w:divBdr>
      <w:divsChild>
        <w:div w:id="828139061">
          <w:marLeft w:val="0"/>
          <w:marRight w:val="0"/>
          <w:marTop w:val="0"/>
          <w:marBottom w:val="0"/>
          <w:divBdr>
            <w:top w:val="none" w:sz="0" w:space="0" w:color="auto"/>
            <w:left w:val="none" w:sz="0" w:space="0" w:color="auto"/>
            <w:bottom w:val="none" w:sz="0" w:space="0" w:color="auto"/>
            <w:right w:val="none" w:sz="0" w:space="0" w:color="auto"/>
          </w:divBdr>
          <w:divsChild>
            <w:div w:id="1431657463">
              <w:marLeft w:val="0"/>
              <w:marRight w:val="0"/>
              <w:marTop w:val="0"/>
              <w:marBottom w:val="0"/>
              <w:divBdr>
                <w:top w:val="none" w:sz="0" w:space="0" w:color="auto"/>
                <w:left w:val="none" w:sz="0" w:space="0" w:color="auto"/>
                <w:bottom w:val="none" w:sz="0" w:space="0" w:color="auto"/>
                <w:right w:val="none" w:sz="0" w:space="0" w:color="auto"/>
              </w:divBdr>
              <w:divsChild>
                <w:div w:id="17138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728682">
      <w:bodyDiv w:val="1"/>
      <w:marLeft w:val="0"/>
      <w:marRight w:val="0"/>
      <w:marTop w:val="0"/>
      <w:marBottom w:val="0"/>
      <w:divBdr>
        <w:top w:val="none" w:sz="0" w:space="0" w:color="auto"/>
        <w:left w:val="none" w:sz="0" w:space="0" w:color="auto"/>
        <w:bottom w:val="none" w:sz="0" w:space="0" w:color="auto"/>
        <w:right w:val="none" w:sz="0" w:space="0" w:color="auto"/>
      </w:divBdr>
    </w:div>
    <w:div w:id="974792760">
      <w:bodyDiv w:val="1"/>
      <w:marLeft w:val="0"/>
      <w:marRight w:val="0"/>
      <w:marTop w:val="0"/>
      <w:marBottom w:val="0"/>
      <w:divBdr>
        <w:top w:val="none" w:sz="0" w:space="0" w:color="auto"/>
        <w:left w:val="none" w:sz="0" w:space="0" w:color="auto"/>
        <w:bottom w:val="none" w:sz="0" w:space="0" w:color="auto"/>
        <w:right w:val="none" w:sz="0" w:space="0" w:color="auto"/>
      </w:divBdr>
      <w:divsChild>
        <w:div w:id="2011255965">
          <w:marLeft w:val="0"/>
          <w:marRight w:val="0"/>
          <w:marTop w:val="0"/>
          <w:marBottom w:val="0"/>
          <w:divBdr>
            <w:top w:val="none" w:sz="0" w:space="0" w:color="auto"/>
            <w:left w:val="none" w:sz="0" w:space="0" w:color="auto"/>
            <w:bottom w:val="none" w:sz="0" w:space="0" w:color="auto"/>
            <w:right w:val="none" w:sz="0" w:space="0" w:color="auto"/>
          </w:divBdr>
          <w:divsChild>
            <w:div w:id="1063799106">
              <w:marLeft w:val="0"/>
              <w:marRight w:val="0"/>
              <w:marTop w:val="0"/>
              <w:marBottom w:val="0"/>
              <w:divBdr>
                <w:top w:val="none" w:sz="0" w:space="0" w:color="auto"/>
                <w:left w:val="none" w:sz="0" w:space="0" w:color="auto"/>
                <w:bottom w:val="none" w:sz="0" w:space="0" w:color="auto"/>
                <w:right w:val="none" w:sz="0" w:space="0" w:color="auto"/>
              </w:divBdr>
              <w:divsChild>
                <w:div w:id="200077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332">
      <w:bodyDiv w:val="1"/>
      <w:marLeft w:val="0"/>
      <w:marRight w:val="0"/>
      <w:marTop w:val="0"/>
      <w:marBottom w:val="0"/>
      <w:divBdr>
        <w:top w:val="none" w:sz="0" w:space="0" w:color="auto"/>
        <w:left w:val="none" w:sz="0" w:space="0" w:color="auto"/>
        <w:bottom w:val="none" w:sz="0" w:space="0" w:color="auto"/>
        <w:right w:val="none" w:sz="0" w:space="0" w:color="auto"/>
      </w:divBdr>
    </w:div>
    <w:div w:id="989140158">
      <w:bodyDiv w:val="1"/>
      <w:marLeft w:val="0"/>
      <w:marRight w:val="0"/>
      <w:marTop w:val="0"/>
      <w:marBottom w:val="0"/>
      <w:divBdr>
        <w:top w:val="none" w:sz="0" w:space="0" w:color="auto"/>
        <w:left w:val="none" w:sz="0" w:space="0" w:color="auto"/>
        <w:bottom w:val="none" w:sz="0" w:space="0" w:color="auto"/>
        <w:right w:val="none" w:sz="0" w:space="0" w:color="auto"/>
      </w:divBdr>
    </w:div>
    <w:div w:id="1003584759">
      <w:bodyDiv w:val="1"/>
      <w:marLeft w:val="0"/>
      <w:marRight w:val="0"/>
      <w:marTop w:val="0"/>
      <w:marBottom w:val="0"/>
      <w:divBdr>
        <w:top w:val="none" w:sz="0" w:space="0" w:color="auto"/>
        <w:left w:val="none" w:sz="0" w:space="0" w:color="auto"/>
        <w:bottom w:val="none" w:sz="0" w:space="0" w:color="auto"/>
        <w:right w:val="none" w:sz="0" w:space="0" w:color="auto"/>
      </w:divBdr>
    </w:div>
    <w:div w:id="1025792146">
      <w:bodyDiv w:val="1"/>
      <w:marLeft w:val="0"/>
      <w:marRight w:val="0"/>
      <w:marTop w:val="0"/>
      <w:marBottom w:val="0"/>
      <w:divBdr>
        <w:top w:val="none" w:sz="0" w:space="0" w:color="auto"/>
        <w:left w:val="none" w:sz="0" w:space="0" w:color="auto"/>
        <w:bottom w:val="none" w:sz="0" w:space="0" w:color="auto"/>
        <w:right w:val="none" w:sz="0" w:space="0" w:color="auto"/>
      </w:divBdr>
    </w:div>
    <w:div w:id="1038896235">
      <w:bodyDiv w:val="1"/>
      <w:marLeft w:val="0"/>
      <w:marRight w:val="0"/>
      <w:marTop w:val="0"/>
      <w:marBottom w:val="0"/>
      <w:divBdr>
        <w:top w:val="none" w:sz="0" w:space="0" w:color="auto"/>
        <w:left w:val="none" w:sz="0" w:space="0" w:color="auto"/>
        <w:bottom w:val="none" w:sz="0" w:space="0" w:color="auto"/>
        <w:right w:val="none" w:sz="0" w:space="0" w:color="auto"/>
      </w:divBdr>
    </w:div>
    <w:div w:id="1056126504">
      <w:bodyDiv w:val="1"/>
      <w:marLeft w:val="0"/>
      <w:marRight w:val="0"/>
      <w:marTop w:val="0"/>
      <w:marBottom w:val="0"/>
      <w:divBdr>
        <w:top w:val="none" w:sz="0" w:space="0" w:color="auto"/>
        <w:left w:val="none" w:sz="0" w:space="0" w:color="auto"/>
        <w:bottom w:val="none" w:sz="0" w:space="0" w:color="auto"/>
        <w:right w:val="none" w:sz="0" w:space="0" w:color="auto"/>
      </w:divBdr>
    </w:div>
    <w:div w:id="1068263761">
      <w:bodyDiv w:val="1"/>
      <w:marLeft w:val="0"/>
      <w:marRight w:val="0"/>
      <w:marTop w:val="0"/>
      <w:marBottom w:val="0"/>
      <w:divBdr>
        <w:top w:val="none" w:sz="0" w:space="0" w:color="auto"/>
        <w:left w:val="none" w:sz="0" w:space="0" w:color="auto"/>
        <w:bottom w:val="none" w:sz="0" w:space="0" w:color="auto"/>
        <w:right w:val="none" w:sz="0" w:space="0" w:color="auto"/>
      </w:divBdr>
    </w:div>
    <w:div w:id="1071540260">
      <w:bodyDiv w:val="1"/>
      <w:marLeft w:val="0"/>
      <w:marRight w:val="0"/>
      <w:marTop w:val="0"/>
      <w:marBottom w:val="0"/>
      <w:divBdr>
        <w:top w:val="none" w:sz="0" w:space="0" w:color="auto"/>
        <w:left w:val="none" w:sz="0" w:space="0" w:color="auto"/>
        <w:bottom w:val="none" w:sz="0" w:space="0" w:color="auto"/>
        <w:right w:val="none" w:sz="0" w:space="0" w:color="auto"/>
      </w:divBdr>
    </w:div>
    <w:div w:id="1072236171">
      <w:bodyDiv w:val="1"/>
      <w:marLeft w:val="0"/>
      <w:marRight w:val="0"/>
      <w:marTop w:val="0"/>
      <w:marBottom w:val="0"/>
      <w:divBdr>
        <w:top w:val="none" w:sz="0" w:space="0" w:color="auto"/>
        <w:left w:val="none" w:sz="0" w:space="0" w:color="auto"/>
        <w:bottom w:val="none" w:sz="0" w:space="0" w:color="auto"/>
        <w:right w:val="none" w:sz="0" w:space="0" w:color="auto"/>
      </w:divBdr>
    </w:div>
    <w:div w:id="1107384541">
      <w:bodyDiv w:val="1"/>
      <w:marLeft w:val="0"/>
      <w:marRight w:val="0"/>
      <w:marTop w:val="0"/>
      <w:marBottom w:val="0"/>
      <w:divBdr>
        <w:top w:val="none" w:sz="0" w:space="0" w:color="auto"/>
        <w:left w:val="none" w:sz="0" w:space="0" w:color="auto"/>
        <w:bottom w:val="none" w:sz="0" w:space="0" w:color="auto"/>
        <w:right w:val="none" w:sz="0" w:space="0" w:color="auto"/>
      </w:divBdr>
    </w:div>
    <w:div w:id="1113397681">
      <w:bodyDiv w:val="1"/>
      <w:marLeft w:val="0"/>
      <w:marRight w:val="0"/>
      <w:marTop w:val="0"/>
      <w:marBottom w:val="0"/>
      <w:divBdr>
        <w:top w:val="none" w:sz="0" w:space="0" w:color="auto"/>
        <w:left w:val="none" w:sz="0" w:space="0" w:color="auto"/>
        <w:bottom w:val="none" w:sz="0" w:space="0" w:color="auto"/>
        <w:right w:val="none" w:sz="0" w:space="0" w:color="auto"/>
      </w:divBdr>
    </w:div>
    <w:div w:id="1120959027">
      <w:bodyDiv w:val="1"/>
      <w:marLeft w:val="0"/>
      <w:marRight w:val="0"/>
      <w:marTop w:val="0"/>
      <w:marBottom w:val="0"/>
      <w:divBdr>
        <w:top w:val="none" w:sz="0" w:space="0" w:color="auto"/>
        <w:left w:val="none" w:sz="0" w:space="0" w:color="auto"/>
        <w:bottom w:val="none" w:sz="0" w:space="0" w:color="auto"/>
        <w:right w:val="none" w:sz="0" w:space="0" w:color="auto"/>
      </w:divBdr>
    </w:div>
    <w:div w:id="1122309265">
      <w:bodyDiv w:val="1"/>
      <w:marLeft w:val="0"/>
      <w:marRight w:val="0"/>
      <w:marTop w:val="0"/>
      <w:marBottom w:val="0"/>
      <w:divBdr>
        <w:top w:val="none" w:sz="0" w:space="0" w:color="auto"/>
        <w:left w:val="none" w:sz="0" w:space="0" w:color="auto"/>
        <w:bottom w:val="none" w:sz="0" w:space="0" w:color="auto"/>
        <w:right w:val="none" w:sz="0" w:space="0" w:color="auto"/>
      </w:divBdr>
      <w:divsChild>
        <w:div w:id="1743793217">
          <w:marLeft w:val="0"/>
          <w:marRight w:val="0"/>
          <w:marTop w:val="0"/>
          <w:marBottom w:val="0"/>
          <w:divBdr>
            <w:top w:val="none" w:sz="0" w:space="0" w:color="auto"/>
            <w:left w:val="none" w:sz="0" w:space="0" w:color="auto"/>
            <w:bottom w:val="none" w:sz="0" w:space="0" w:color="auto"/>
            <w:right w:val="none" w:sz="0" w:space="0" w:color="auto"/>
          </w:divBdr>
          <w:divsChild>
            <w:div w:id="733162458">
              <w:marLeft w:val="0"/>
              <w:marRight w:val="0"/>
              <w:marTop w:val="0"/>
              <w:marBottom w:val="0"/>
              <w:divBdr>
                <w:top w:val="none" w:sz="0" w:space="0" w:color="auto"/>
                <w:left w:val="none" w:sz="0" w:space="0" w:color="auto"/>
                <w:bottom w:val="none" w:sz="0" w:space="0" w:color="auto"/>
                <w:right w:val="none" w:sz="0" w:space="0" w:color="auto"/>
              </w:divBdr>
              <w:divsChild>
                <w:div w:id="22749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960421">
      <w:bodyDiv w:val="1"/>
      <w:marLeft w:val="0"/>
      <w:marRight w:val="0"/>
      <w:marTop w:val="0"/>
      <w:marBottom w:val="0"/>
      <w:divBdr>
        <w:top w:val="none" w:sz="0" w:space="0" w:color="auto"/>
        <w:left w:val="none" w:sz="0" w:space="0" w:color="auto"/>
        <w:bottom w:val="none" w:sz="0" w:space="0" w:color="auto"/>
        <w:right w:val="none" w:sz="0" w:space="0" w:color="auto"/>
      </w:divBdr>
    </w:div>
    <w:div w:id="1126194764">
      <w:bodyDiv w:val="1"/>
      <w:marLeft w:val="0"/>
      <w:marRight w:val="0"/>
      <w:marTop w:val="0"/>
      <w:marBottom w:val="0"/>
      <w:divBdr>
        <w:top w:val="none" w:sz="0" w:space="0" w:color="auto"/>
        <w:left w:val="none" w:sz="0" w:space="0" w:color="auto"/>
        <w:bottom w:val="none" w:sz="0" w:space="0" w:color="auto"/>
        <w:right w:val="none" w:sz="0" w:space="0" w:color="auto"/>
      </w:divBdr>
      <w:divsChild>
        <w:div w:id="1043754070">
          <w:marLeft w:val="0"/>
          <w:marRight w:val="0"/>
          <w:marTop w:val="0"/>
          <w:marBottom w:val="0"/>
          <w:divBdr>
            <w:top w:val="none" w:sz="0" w:space="0" w:color="auto"/>
            <w:left w:val="none" w:sz="0" w:space="0" w:color="auto"/>
            <w:bottom w:val="none" w:sz="0" w:space="0" w:color="auto"/>
            <w:right w:val="none" w:sz="0" w:space="0" w:color="auto"/>
          </w:divBdr>
          <w:divsChild>
            <w:div w:id="1010184664">
              <w:marLeft w:val="0"/>
              <w:marRight w:val="0"/>
              <w:marTop w:val="0"/>
              <w:marBottom w:val="0"/>
              <w:divBdr>
                <w:top w:val="none" w:sz="0" w:space="0" w:color="auto"/>
                <w:left w:val="none" w:sz="0" w:space="0" w:color="auto"/>
                <w:bottom w:val="none" w:sz="0" w:space="0" w:color="auto"/>
                <w:right w:val="none" w:sz="0" w:space="0" w:color="auto"/>
              </w:divBdr>
              <w:divsChild>
                <w:div w:id="148015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487431">
      <w:bodyDiv w:val="1"/>
      <w:marLeft w:val="0"/>
      <w:marRight w:val="0"/>
      <w:marTop w:val="0"/>
      <w:marBottom w:val="0"/>
      <w:divBdr>
        <w:top w:val="none" w:sz="0" w:space="0" w:color="auto"/>
        <w:left w:val="none" w:sz="0" w:space="0" w:color="auto"/>
        <w:bottom w:val="none" w:sz="0" w:space="0" w:color="auto"/>
        <w:right w:val="none" w:sz="0" w:space="0" w:color="auto"/>
      </w:divBdr>
    </w:div>
    <w:div w:id="1156410238">
      <w:bodyDiv w:val="1"/>
      <w:marLeft w:val="0"/>
      <w:marRight w:val="0"/>
      <w:marTop w:val="0"/>
      <w:marBottom w:val="0"/>
      <w:divBdr>
        <w:top w:val="none" w:sz="0" w:space="0" w:color="auto"/>
        <w:left w:val="none" w:sz="0" w:space="0" w:color="auto"/>
        <w:bottom w:val="none" w:sz="0" w:space="0" w:color="auto"/>
        <w:right w:val="none" w:sz="0" w:space="0" w:color="auto"/>
      </w:divBdr>
      <w:divsChild>
        <w:div w:id="1012337716">
          <w:marLeft w:val="0"/>
          <w:marRight w:val="0"/>
          <w:marTop w:val="0"/>
          <w:marBottom w:val="0"/>
          <w:divBdr>
            <w:top w:val="none" w:sz="0" w:space="0" w:color="auto"/>
            <w:left w:val="none" w:sz="0" w:space="0" w:color="auto"/>
            <w:bottom w:val="none" w:sz="0" w:space="0" w:color="auto"/>
            <w:right w:val="none" w:sz="0" w:space="0" w:color="auto"/>
          </w:divBdr>
          <w:divsChild>
            <w:div w:id="636305297">
              <w:marLeft w:val="0"/>
              <w:marRight w:val="0"/>
              <w:marTop w:val="0"/>
              <w:marBottom w:val="0"/>
              <w:divBdr>
                <w:top w:val="none" w:sz="0" w:space="0" w:color="auto"/>
                <w:left w:val="none" w:sz="0" w:space="0" w:color="auto"/>
                <w:bottom w:val="none" w:sz="0" w:space="0" w:color="auto"/>
                <w:right w:val="none" w:sz="0" w:space="0" w:color="auto"/>
              </w:divBdr>
              <w:divsChild>
                <w:div w:id="98162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6202">
      <w:bodyDiv w:val="1"/>
      <w:marLeft w:val="0"/>
      <w:marRight w:val="0"/>
      <w:marTop w:val="0"/>
      <w:marBottom w:val="0"/>
      <w:divBdr>
        <w:top w:val="none" w:sz="0" w:space="0" w:color="auto"/>
        <w:left w:val="none" w:sz="0" w:space="0" w:color="auto"/>
        <w:bottom w:val="none" w:sz="0" w:space="0" w:color="auto"/>
        <w:right w:val="none" w:sz="0" w:space="0" w:color="auto"/>
      </w:divBdr>
    </w:div>
    <w:div w:id="1181238785">
      <w:bodyDiv w:val="1"/>
      <w:marLeft w:val="0"/>
      <w:marRight w:val="0"/>
      <w:marTop w:val="0"/>
      <w:marBottom w:val="0"/>
      <w:divBdr>
        <w:top w:val="none" w:sz="0" w:space="0" w:color="auto"/>
        <w:left w:val="none" w:sz="0" w:space="0" w:color="auto"/>
        <w:bottom w:val="none" w:sz="0" w:space="0" w:color="auto"/>
        <w:right w:val="none" w:sz="0" w:space="0" w:color="auto"/>
      </w:divBdr>
    </w:div>
    <w:div w:id="1181817442">
      <w:bodyDiv w:val="1"/>
      <w:marLeft w:val="0"/>
      <w:marRight w:val="0"/>
      <w:marTop w:val="0"/>
      <w:marBottom w:val="0"/>
      <w:divBdr>
        <w:top w:val="none" w:sz="0" w:space="0" w:color="auto"/>
        <w:left w:val="none" w:sz="0" w:space="0" w:color="auto"/>
        <w:bottom w:val="none" w:sz="0" w:space="0" w:color="auto"/>
        <w:right w:val="none" w:sz="0" w:space="0" w:color="auto"/>
      </w:divBdr>
    </w:div>
    <w:div w:id="1193222488">
      <w:bodyDiv w:val="1"/>
      <w:marLeft w:val="0"/>
      <w:marRight w:val="0"/>
      <w:marTop w:val="0"/>
      <w:marBottom w:val="0"/>
      <w:divBdr>
        <w:top w:val="none" w:sz="0" w:space="0" w:color="auto"/>
        <w:left w:val="none" w:sz="0" w:space="0" w:color="auto"/>
        <w:bottom w:val="none" w:sz="0" w:space="0" w:color="auto"/>
        <w:right w:val="none" w:sz="0" w:space="0" w:color="auto"/>
      </w:divBdr>
    </w:div>
    <w:div w:id="1197307864">
      <w:bodyDiv w:val="1"/>
      <w:marLeft w:val="0"/>
      <w:marRight w:val="0"/>
      <w:marTop w:val="0"/>
      <w:marBottom w:val="0"/>
      <w:divBdr>
        <w:top w:val="none" w:sz="0" w:space="0" w:color="auto"/>
        <w:left w:val="none" w:sz="0" w:space="0" w:color="auto"/>
        <w:bottom w:val="none" w:sz="0" w:space="0" w:color="auto"/>
        <w:right w:val="none" w:sz="0" w:space="0" w:color="auto"/>
      </w:divBdr>
    </w:div>
    <w:div w:id="1201089533">
      <w:bodyDiv w:val="1"/>
      <w:marLeft w:val="0"/>
      <w:marRight w:val="0"/>
      <w:marTop w:val="0"/>
      <w:marBottom w:val="0"/>
      <w:divBdr>
        <w:top w:val="none" w:sz="0" w:space="0" w:color="auto"/>
        <w:left w:val="none" w:sz="0" w:space="0" w:color="auto"/>
        <w:bottom w:val="none" w:sz="0" w:space="0" w:color="auto"/>
        <w:right w:val="none" w:sz="0" w:space="0" w:color="auto"/>
      </w:divBdr>
    </w:div>
    <w:div w:id="1203711520">
      <w:bodyDiv w:val="1"/>
      <w:marLeft w:val="0"/>
      <w:marRight w:val="0"/>
      <w:marTop w:val="0"/>
      <w:marBottom w:val="0"/>
      <w:divBdr>
        <w:top w:val="none" w:sz="0" w:space="0" w:color="auto"/>
        <w:left w:val="none" w:sz="0" w:space="0" w:color="auto"/>
        <w:bottom w:val="none" w:sz="0" w:space="0" w:color="auto"/>
        <w:right w:val="none" w:sz="0" w:space="0" w:color="auto"/>
      </w:divBdr>
    </w:div>
    <w:div w:id="1212035454">
      <w:bodyDiv w:val="1"/>
      <w:marLeft w:val="0"/>
      <w:marRight w:val="0"/>
      <w:marTop w:val="0"/>
      <w:marBottom w:val="0"/>
      <w:divBdr>
        <w:top w:val="none" w:sz="0" w:space="0" w:color="auto"/>
        <w:left w:val="none" w:sz="0" w:space="0" w:color="auto"/>
        <w:bottom w:val="none" w:sz="0" w:space="0" w:color="auto"/>
        <w:right w:val="none" w:sz="0" w:space="0" w:color="auto"/>
      </w:divBdr>
    </w:div>
    <w:div w:id="1238055098">
      <w:bodyDiv w:val="1"/>
      <w:marLeft w:val="0"/>
      <w:marRight w:val="0"/>
      <w:marTop w:val="0"/>
      <w:marBottom w:val="0"/>
      <w:divBdr>
        <w:top w:val="none" w:sz="0" w:space="0" w:color="auto"/>
        <w:left w:val="none" w:sz="0" w:space="0" w:color="auto"/>
        <w:bottom w:val="none" w:sz="0" w:space="0" w:color="auto"/>
        <w:right w:val="none" w:sz="0" w:space="0" w:color="auto"/>
      </w:divBdr>
    </w:div>
    <w:div w:id="1249803892">
      <w:bodyDiv w:val="1"/>
      <w:marLeft w:val="0"/>
      <w:marRight w:val="0"/>
      <w:marTop w:val="0"/>
      <w:marBottom w:val="0"/>
      <w:divBdr>
        <w:top w:val="none" w:sz="0" w:space="0" w:color="auto"/>
        <w:left w:val="none" w:sz="0" w:space="0" w:color="auto"/>
        <w:bottom w:val="none" w:sz="0" w:space="0" w:color="auto"/>
        <w:right w:val="none" w:sz="0" w:space="0" w:color="auto"/>
      </w:divBdr>
    </w:div>
    <w:div w:id="1276598562">
      <w:bodyDiv w:val="1"/>
      <w:marLeft w:val="0"/>
      <w:marRight w:val="0"/>
      <w:marTop w:val="0"/>
      <w:marBottom w:val="0"/>
      <w:divBdr>
        <w:top w:val="none" w:sz="0" w:space="0" w:color="auto"/>
        <w:left w:val="none" w:sz="0" w:space="0" w:color="auto"/>
        <w:bottom w:val="none" w:sz="0" w:space="0" w:color="auto"/>
        <w:right w:val="none" w:sz="0" w:space="0" w:color="auto"/>
      </w:divBdr>
      <w:divsChild>
        <w:div w:id="1251892703">
          <w:marLeft w:val="0"/>
          <w:marRight w:val="0"/>
          <w:marTop w:val="0"/>
          <w:marBottom w:val="0"/>
          <w:divBdr>
            <w:top w:val="none" w:sz="0" w:space="0" w:color="auto"/>
            <w:left w:val="none" w:sz="0" w:space="0" w:color="auto"/>
            <w:bottom w:val="none" w:sz="0" w:space="0" w:color="auto"/>
            <w:right w:val="none" w:sz="0" w:space="0" w:color="auto"/>
          </w:divBdr>
          <w:divsChild>
            <w:div w:id="274797024">
              <w:marLeft w:val="0"/>
              <w:marRight w:val="0"/>
              <w:marTop w:val="0"/>
              <w:marBottom w:val="0"/>
              <w:divBdr>
                <w:top w:val="none" w:sz="0" w:space="0" w:color="auto"/>
                <w:left w:val="none" w:sz="0" w:space="0" w:color="auto"/>
                <w:bottom w:val="none" w:sz="0" w:space="0" w:color="auto"/>
                <w:right w:val="none" w:sz="0" w:space="0" w:color="auto"/>
              </w:divBdr>
              <w:divsChild>
                <w:div w:id="86744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530120">
      <w:bodyDiv w:val="1"/>
      <w:marLeft w:val="0"/>
      <w:marRight w:val="0"/>
      <w:marTop w:val="0"/>
      <w:marBottom w:val="0"/>
      <w:divBdr>
        <w:top w:val="none" w:sz="0" w:space="0" w:color="auto"/>
        <w:left w:val="none" w:sz="0" w:space="0" w:color="auto"/>
        <w:bottom w:val="none" w:sz="0" w:space="0" w:color="auto"/>
        <w:right w:val="none" w:sz="0" w:space="0" w:color="auto"/>
      </w:divBdr>
    </w:div>
    <w:div w:id="1283809257">
      <w:bodyDiv w:val="1"/>
      <w:marLeft w:val="0"/>
      <w:marRight w:val="0"/>
      <w:marTop w:val="0"/>
      <w:marBottom w:val="0"/>
      <w:divBdr>
        <w:top w:val="none" w:sz="0" w:space="0" w:color="auto"/>
        <w:left w:val="none" w:sz="0" w:space="0" w:color="auto"/>
        <w:bottom w:val="none" w:sz="0" w:space="0" w:color="auto"/>
        <w:right w:val="none" w:sz="0" w:space="0" w:color="auto"/>
      </w:divBdr>
      <w:divsChild>
        <w:div w:id="2129277557">
          <w:marLeft w:val="0"/>
          <w:marRight w:val="0"/>
          <w:marTop w:val="0"/>
          <w:marBottom w:val="0"/>
          <w:divBdr>
            <w:top w:val="none" w:sz="0" w:space="0" w:color="auto"/>
            <w:left w:val="none" w:sz="0" w:space="0" w:color="auto"/>
            <w:bottom w:val="none" w:sz="0" w:space="0" w:color="auto"/>
            <w:right w:val="none" w:sz="0" w:space="0" w:color="auto"/>
          </w:divBdr>
          <w:divsChild>
            <w:div w:id="1808207656">
              <w:marLeft w:val="0"/>
              <w:marRight w:val="0"/>
              <w:marTop w:val="0"/>
              <w:marBottom w:val="0"/>
              <w:divBdr>
                <w:top w:val="none" w:sz="0" w:space="0" w:color="auto"/>
                <w:left w:val="none" w:sz="0" w:space="0" w:color="auto"/>
                <w:bottom w:val="none" w:sz="0" w:space="0" w:color="auto"/>
                <w:right w:val="none" w:sz="0" w:space="0" w:color="auto"/>
              </w:divBdr>
              <w:divsChild>
                <w:div w:id="55701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72921">
      <w:bodyDiv w:val="1"/>
      <w:marLeft w:val="0"/>
      <w:marRight w:val="0"/>
      <w:marTop w:val="0"/>
      <w:marBottom w:val="0"/>
      <w:divBdr>
        <w:top w:val="none" w:sz="0" w:space="0" w:color="auto"/>
        <w:left w:val="none" w:sz="0" w:space="0" w:color="auto"/>
        <w:bottom w:val="none" w:sz="0" w:space="0" w:color="auto"/>
        <w:right w:val="none" w:sz="0" w:space="0" w:color="auto"/>
      </w:divBdr>
    </w:div>
    <w:div w:id="1353455988">
      <w:bodyDiv w:val="1"/>
      <w:marLeft w:val="0"/>
      <w:marRight w:val="0"/>
      <w:marTop w:val="0"/>
      <w:marBottom w:val="0"/>
      <w:divBdr>
        <w:top w:val="none" w:sz="0" w:space="0" w:color="auto"/>
        <w:left w:val="none" w:sz="0" w:space="0" w:color="auto"/>
        <w:bottom w:val="none" w:sz="0" w:space="0" w:color="auto"/>
        <w:right w:val="none" w:sz="0" w:space="0" w:color="auto"/>
      </w:divBdr>
    </w:div>
    <w:div w:id="1360664828">
      <w:bodyDiv w:val="1"/>
      <w:marLeft w:val="0"/>
      <w:marRight w:val="0"/>
      <w:marTop w:val="0"/>
      <w:marBottom w:val="0"/>
      <w:divBdr>
        <w:top w:val="none" w:sz="0" w:space="0" w:color="auto"/>
        <w:left w:val="none" w:sz="0" w:space="0" w:color="auto"/>
        <w:bottom w:val="none" w:sz="0" w:space="0" w:color="auto"/>
        <w:right w:val="none" w:sz="0" w:space="0" w:color="auto"/>
      </w:divBdr>
      <w:divsChild>
        <w:div w:id="2128884725">
          <w:marLeft w:val="0"/>
          <w:marRight w:val="0"/>
          <w:marTop w:val="0"/>
          <w:marBottom w:val="0"/>
          <w:divBdr>
            <w:top w:val="none" w:sz="0" w:space="0" w:color="auto"/>
            <w:left w:val="none" w:sz="0" w:space="0" w:color="auto"/>
            <w:bottom w:val="none" w:sz="0" w:space="0" w:color="auto"/>
            <w:right w:val="none" w:sz="0" w:space="0" w:color="auto"/>
          </w:divBdr>
          <w:divsChild>
            <w:div w:id="1533759910">
              <w:marLeft w:val="0"/>
              <w:marRight w:val="0"/>
              <w:marTop w:val="0"/>
              <w:marBottom w:val="0"/>
              <w:divBdr>
                <w:top w:val="none" w:sz="0" w:space="0" w:color="auto"/>
                <w:left w:val="none" w:sz="0" w:space="0" w:color="auto"/>
                <w:bottom w:val="none" w:sz="0" w:space="0" w:color="auto"/>
                <w:right w:val="none" w:sz="0" w:space="0" w:color="auto"/>
              </w:divBdr>
              <w:divsChild>
                <w:div w:id="58877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45476">
      <w:bodyDiv w:val="1"/>
      <w:marLeft w:val="0"/>
      <w:marRight w:val="0"/>
      <w:marTop w:val="0"/>
      <w:marBottom w:val="0"/>
      <w:divBdr>
        <w:top w:val="none" w:sz="0" w:space="0" w:color="auto"/>
        <w:left w:val="none" w:sz="0" w:space="0" w:color="auto"/>
        <w:bottom w:val="none" w:sz="0" w:space="0" w:color="auto"/>
        <w:right w:val="none" w:sz="0" w:space="0" w:color="auto"/>
      </w:divBdr>
      <w:divsChild>
        <w:div w:id="481123957">
          <w:marLeft w:val="0"/>
          <w:marRight w:val="0"/>
          <w:marTop w:val="0"/>
          <w:marBottom w:val="0"/>
          <w:divBdr>
            <w:top w:val="none" w:sz="0" w:space="0" w:color="auto"/>
            <w:left w:val="none" w:sz="0" w:space="0" w:color="auto"/>
            <w:bottom w:val="none" w:sz="0" w:space="0" w:color="auto"/>
            <w:right w:val="none" w:sz="0" w:space="0" w:color="auto"/>
          </w:divBdr>
          <w:divsChild>
            <w:div w:id="240717769">
              <w:marLeft w:val="0"/>
              <w:marRight w:val="0"/>
              <w:marTop w:val="0"/>
              <w:marBottom w:val="0"/>
              <w:divBdr>
                <w:top w:val="none" w:sz="0" w:space="0" w:color="auto"/>
                <w:left w:val="none" w:sz="0" w:space="0" w:color="auto"/>
                <w:bottom w:val="none" w:sz="0" w:space="0" w:color="auto"/>
                <w:right w:val="none" w:sz="0" w:space="0" w:color="auto"/>
              </w:divBdr>
              <w:divsChild>
                <w:div w:id="42974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56101">
      <w:bodyDiv w:val="1"/>
      <w:marLeft w:val="0"/>
      <w:marRight w:val="0"/>
      <w:marTop w:val="0"/>
      <w:marBottom w:val="0"/>
      <w:divBdr>
        <w:top w:val="none" w:sz="0" w:space="0" w:color="auto"/>
        <w:left w:val="none" w:sz="0" w:space="0" w:color="auto"/>
        <w:bottom w:val="none" w:sz="0" w:space="0" w:color="auto"/>
        <w:right w:val="none" w:sz="0" w:space="0" w:color="auto"/>
      </w:divBdr>
    </w:div>
    <w:div w:id="1398164151">
      <w:bodyDiv w:val="1"/>
      <w:marLeft w:val="0"/>
      <w:marRight w:val="0"/>
      <w:marTop w:val="0"/>
      <w:marBottom w:val="0"/>
      <w:divBdr>
        <w:top w:val="none" w:sz="0" w:space="0" w:color="auto"/>
        <w:left w:val="none" w:sz="0" w:space="0" w:color="auto"/>
        <w:bottom w:val="none" w:sz="0" w:space="0" w:color="auto"/>
        <w:right w:val="none" w:sz="0" w:space="0" w:color="auto"/>
      </w:divBdr>
    </w:div>
    <w:div w:id="1399280331">
      <w:bodyDiv w:val="1"/>
      <w:marLeft w:val="0"/>
      <w:marRight w:val="0"/>
      <w:marTop w:val="0"/>
      <w:marBottom w:val="0"/>
      <w:divBdr>
        <w:top w:val="none" w:sz="0" w:space="0" w:color="auto"/>
        <w:left w:val="none" w:sz="0" w:space="0" w:color="auto"/>
        <w:bottom w:val="none" w:sz="0" w:space="0" w:color="auto"/>
        <w:right w:val="none" w:sz="0" w:space="0" w:color="auto"/>
      </w:divBdr>
    </w:div>
    <w:div w:id="1420520417">
      <w:bodyDiv w:val="1"/>
      <w:marLeft w:val="0"/>
      <w:marRight w:val="0"/>
      <w:marTop w:val="0"/>
      <w:marBottom w:val="0"/>
      <w:divBdr>
        <w:top w:val="none" w:sz="0" w:space="0" w:color="auto"/>
        <w:left w:val="none" w:sz="0" w:space="0" w:color="auto"/>
        <w:bottom w:val="none" w:sz="0" w:space="0" w:color="auto"/>
        <w:right w:val="none" w:sz="0" w:space="0" w:color="auto"/>
      </w:divBdr>
    </w:div>
    <w:div w:id="1432166853">
      <w:bodyDiv w:val="1"/>
      <w:marLeft w:val="0"/>
      <w:marRight w:val="0"/>
      <w:marTop w:val="0"/>
      <w:marBottom w:val="0"/>
      <w:divBdr>
        <w:top w:val="none" w:sz="0" w:space="0" w:color="auto"/>
        <w:left w:val="none" w:sz="0" w:space="0" w:color="auto"/>
        <w:bottom w:val="none" w:sz="0" w:space="0" w:color="auto"/>
        <w:right w:val="none" w:sz="0" w:space="0" w:color="auto"/>
      </w:divBdr>
    </w:div>
    <w:div w:id="1450733336">
      <w:bodyDiv w:val="1"/>
      <w:marLeft w:val="0"/>
      <w:marRight w:val="0"/>
      <w:marTop w:val="0"/>
      <w:marBottom w:val="0"/>
      <w:divBdr>
        <w:top w:val="none" w:sz="0" w:space="0" w:color="auto"/>
        <w:left w:val="none" w:sz="0" w:space="0" w:color="auto"/>
        <w:bottom w:val="none" w:sz="0" w:space="0" w:color="auto"/>
        <w:right w:val="none" w:sz="0" w:space="0" w:color="auto"/>
      </w:divBdr>
    </w:div>
    <w:div w:id="1483038860">
      <w:bodyDiv w:val="1"/>
      <w:marLeft w:val="0"/>
      <w:marRight w:val="0"/>
      <w:marTop w:val="0"/>
      <w:marBottom w:val="0"/>
      <w:divBdr>
        <w:top w:val="none" w:sz="0" w:space="0" w:color="auto"/>
        <w:left w:val="none" w:sz="0" w:space="0" w:color="auto"/>
        <w:bottom w:val="none" w:sz="0" w:space="0" w:color="auto"/>
        <w:right w:val="none" w:sz="0" w:space="0" w:color="auto"/>
      </w:divBdr>
    </w:div>
    <w:div w:id="1508403492">
      <w:bodyDiv w:val="1"/>
      <w:marLeft w:val="0"/>
      <w:marRight w:val="0"/>
      <w:marTop w:val="0"/>
      <w:marBottom w:val="0"/>
      <w:divBdr>
        <w:top w:val="none" w:sz="0" w:space="0" w:color="auto"/>
        <w:left w:val="none" w:sz="0" w:space="0" w:color="auto"/>
        <w:bottom w:val="none" w:sz="0" w:space="0" w:color="auto"/>
        <w:right w:val="none" w:sz="0" w:space="0" w:color="auto"/>
      </w:divBdr>
    </w:div>
    <w:div w:id="1512992539">
      <w:bodyDiv w:val="1"/>
      <w:marLeft w:val="0"/>
      <w:marRight w:val="0"/>
      <w:marTop w:val="0"/>
      <w:marBottom w:val="0"/>
      <w:divBdr>
        <w:top w:val="none" w:sz="0" w:space="0" w:color="auto"/>
        <w:left w:val="none" w:sz="0" w:space="0" w:color="auto"/>
        <w:bottom w:val="none" w:sz="0" w:space="0" w:color="auto"/>
        <w:right w:val="none" w:sz="0" w:space="0" w:color="auto"/>
      </w:divBdr>
      <w:divsChild>
        <w:div w:id="591933002">
          <w:marLeft w:val="0"/>
          <w:marRight w:val="0"/>
          <w:marTop w:val="0"/>
          <w:marBottom w:val="0"/>
          <w:divBdr>
            <w:top w:val="none" w:sz="0" w:space="0" w:color="auto"/>
            <w:left w:val="none" w:sz="0" w:space="0" w:color="auto"/>
            <w:bottom w:val="none" w:sz="0" w:space="0" w:color="auto"/>
            <w:right w:val="none" w:sz="0" w:space="0" w:color="auto"/>
          </w:divBdr>
          <w:divsChild>
            <w:div w:id="62721666">
              <w:marLeft w:val="0"/>
              <w:marRight w:val="0"/>
              <w:marTop w:val="0"/>
              <w:marBottom w:val="0"/>
              <w:divBdr>
                <w:top w:val="none" w:sz="0" w:space="0" w:color="auto"/>
                <w:left w:val="none" w:sz="0" w:space="0" w:color="auto"/>
                <w:bottom w:val="none" w:sz="0" w:space="0" w:color="auto"/>
                <w:right w:val="none" w:sz="0" w:space="0" w:color="auto"/>
              </w:divBdr>
              <w:divsChild>
                <w:div w:id="83696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647835">
      <w:bodyDiv w:val="1"/>
      <w:marLeft w:val="0"/>
      <w:marRight w:val="0"/>
      <w:marTop w:val="0"/>
      <w:marBottom w:val="0"/>
      <w:divBdr>
        <w:top w:val="none" w:sz="0" w:space="0" w:color="auto"/>
        <w:left w:val="none" w:sz="0" w:space="0" w:color="auto"/>
        <w:bottom w:val="none" w:sz="0" w:space="0" w:color="auto"/>
        <w:right w:val="none" w:sz="0" w:space="0" w:color="auto"/>
      </w:divBdr>
      <w:divsChild>
        <w:div w:id="163015660">
          <w:marLeft w:val="0"/>
          <w:marRight w:val="0"/>
          <w:marTop w:val="0"/>
          <w:marBottom w:val="0"/>
          <w:divBdr>
            <w:top w:val="none" w:sz="0" w:space="0" w:color="auto"/>
            <w:left w:val="none" w:sz="0" w:space="0" w:color="auto"/>
            <w:bottom w:val="none" w:sz="0" w:space="0" w:color="auto"/>
            <w:right w:val="none" w:sz="0" w:space="0" w:color="auto"/>
          </w:divBdr>
          <w:divsChild>
            <w:div w:id="1771268971">
              <w:marLeft w:val="0"/>
              <w:marRight w:val="0"/>
              <w:marTop w:val="0"/>
              <w:marBottom w:val="0"/>
              <w:divBdr>
                <w:top w:val="none" w:sz="0" w:space="0" w:color="auto"/>
                <w:left w:val="none" w:sz="0" w:space="0" w:color="auto"/>
                <w:bottom w:val="none" w:sz="0" w:space="0" w:color="auto"/>
                <w:right w:val="none" w:sz="0" w:space="0" w:color="auto"/>
              </w:divBdr>
              <w:divsChild>
                <w:div w:id="58203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980378">
      <w:bodyDiv w:val="1"/>
      <w:marLeft w:val="0"/>
      <w:marRight w:val="0"/>
      <w:marTop w:val="0"/>
      <w:marBottom w:val="0"/>
      <w:divBdr>
        <w:top w:val="none" w:sz="0" w:space="0" w:color="auto"/>
        <w:left w:val="none" w:sz="0" w:space="0" w:color="auto"/>
        <w:bottom w:val="none" w:sz="0" w:space="0" w:color="auto"/>
        <w:right w:val="none" w:sz="0" w:space="0" w:color="auto"/>
      </w:divBdr>
    </w:div>
    <w:div w:id="1622690256">
      <w:bodyDiv w:val="1"/>
      <w:marLeft w:val="0"/>
      <w:marRight w:val="0"/>
      <w:marTop w:val="0"/>
      <w:marBottom w:val="0"/>
      <w:divBdr>
        <w:top w:val="none" w:sz="0" w:space="0" w:color="auto"/>
        <w:left w:val="none" w:sz="0" w:space="0" w:color="auto"/>
        <w:bottom w:val="none" w:sz="0" w:space="0" w:color="auto"/>
        <w:right w:val="none" w:sz="0" w:space="0" w:color="auto"/>
      </w:divBdr>
      <w:divsChild>
        <w:div w:id="2097240800">
          <w:marLeft w:val="0"/>
          <w:marRight w:val="0"/>
          <w:marTop w:val="0"/>
          <w:marBottom w:val="0"/>
          <w:divBdr>
            <w:top w:val="none" w:sz="0" w:space="0" w:color="auto"/>
            <w:left w:val="none" w:sz="0" w:space="0" w:color="auto"/>
            <w:bottom w:val="none" w:sz="0" w:space="0" w:color="auto"/>
            <w:right w:val="none" w:sz="0" w:space="0" w:color="auto"/>
          </w:divBdr>
          <w:divsChild>
            <w:div w:id="667248016">
              <w:marLeft w:val="0"/>
              <w:marRight w:val="0"/>
              <w:marTop w:val="0"/>
              <w:marBottom w:val="0"/>
              <w:divBdr>
                <w:top w:val="none" w:sz="0" w:space="0" w:color="auto"/>
                <w:left w:val="none" w:sz="0" w:space="0" w:color="auto"/>
                <w:bottom w:val="none" w:sz="0" w:space="0" w:color="auto"/>
                <w:right w:val="none" w:sz="0" w:space="0" w:color="auto"/>
              </w:divBdr>
              <w:divsChild>
                <w:div w:id="26623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396897">
      <w:bodyDiv w:val="1"/>
      <w:marLeft w:val="0"/>
      <w:marRight w:val="0"/>
      <w:marTop w:val="0"/>
      <w:marBottom w:val="0"/>
      <w:divBdr>
        <w:top w:val="none" w:sz="0" w:space="0" w:color="auto"/>
        <w:left w:val="none" w:sz="0" w:space="0" w:color="auto"/>
        <w:bottom w:val="none" w:sz="0" w:space="0" w:color="auto"/>
        <w:right w:val="none" w:sz="0" w:space="0" w:color="auto"/>
      </w:divBdr>
    </w:div>
    <w:div w:id="1639259635">
      <w:bodyDiv w:val="1"/>
      <w:marLeft w:val="0"/>
      <w:marRight w:val="0"/>
      <w:marTop w:val="0"/>
      <w:marBottom w:val="0"/>
      <w:divBdr>
        <w:top w:val="none" w:sz="0" w:space="0" w:color="auto"/>
        <w:left w:val="none" w:sz="0" w:space="0" w:color="auto"/>
        <w:bottom w:val="none" w:sz="0" w:space="0" w:color="auto"/>
        <w:right w:val="none" w:sz="0" w:space="0" w:color="auto"/>
      </w:divBdr>
    </w:div>
    <w:div w:id="1641885518">
      <w:bodyDiv w:val="1"/>
      <w:marLeft w:val="0"/>
      <w:marRight w:val="0"/>
      <w:marTop w:val="0"/>
      <w:marBottom w:val="0"/>
      <w:divBdr>
        <w:top w:val="none" w:sz="0" w:space="0" w:color="auto"/>
        <w:left w:val="none" w:sz="0" w:space="0" w:color="auto"/>
        <w:bottom w:val="none" w:sz="0" w:space="0" w:color="auto"/>
        <w:right w:val="none" w:sz="0" w:space="0" w:color="auto"/>
      </w:divBdr>
      <w:divsChild>
        <w:div w:id="2147234975">
          <w:marLeft w:val="0"/>
          <w:marRight w:val="0"/>
          <w:marTop w:val="0"/>
          <w:marBottom w:val="0"/>
          <w:divBdr>
            <w:top w:val="none" w:sz="0" w:space="0" w:color="auto"/>
            <w:left w:val="none" w:sz="0" w:space="0" w:color="auto"/>
            <w:bottom w:val="none" w:sz="0" w:space="0" w:color="auto"/>
            <w:right w:val="none" w:sz="0" w:space="0" w:color="auto"/>
          </w:divBdr>
          <w:divsChild>
            <w:div w:id="271281393">
              <w:marLeft w:val="0"/>
              <w:marRight w:val="0"/>
              <w:marTop w:val="0"/>
              <w:marBottom w:val="0"/>
              <w:divBdr>
                <w:top w:val="none" w:sz="0" w:space="0" w:color="auto"/>
                <w:left w:val="none" w:sz="0" w:space="0" w:color="auto"/>
                <w:bottom w:val="none" w:sz="0" w:space="0" w:color="auto"/>
                <w:right w:val="none" w:sz="0" w:space="0" w:color="auto"/>
              </w:divBdr>
              <w:divsChild>
                <w:div w:id="103003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711068">
      <w:bodyDiv w:val="1"/>
      <w:marLeft w:val="0"/>
      <w:marRight w:val="0"/>
      <w:marTop w:val="0"/>
      <w:marBottom w:val="0"/>
      <w:divBdr>
        <w:top w:val="none" w:sz="0" w:space="0" w:color="auto"/>
        <w:left w:val="none" w:sz="0" w:space="0" w:color="auto"/>
        <w:bottom w:val="none" w:sz="0" w:space="0" w:color="auto"/>
        <w:right w:val="none" w:sz="0" w:space="0" w:color="auto"/>
      </w:divBdr>
    </w:div>
    <w:div w:id="1660229505">
      <w:bodyDiv w:val="1"/>
      <w:marLeft w:val="0"/>
      <w:marRight w:val="0"/>
      <w:marTop w:val="0"/>
      <w:marBottom w:val="0"/>
      <w:divBdr>
        <w:top w:val="none" w:sz="0" w:space="0" w:color="auto"/>
        <w:left w:val="none" w:sz="0" w:space="0" w:color="auto"/>
        <w:bottom w:val="none" w:sz="0" w:space="0" w:color="auto"/>
        <w:right w:val="none" w:sz="0" w:space="0" w:color="auto"/>
      </w:divBdr>
      <w:divsChild>
        <w:div w:id="1718509967">
          <w:marLeft w:val="0"/>
          <w:marRight w:val="0"/>
          <w:marTop w:val="0"/>
          <w:marBottom w:val="0"/>
          <w:divBdr>
            <w:top w:val="none" w:sz="0" w:space="0" w:color="auto"/>
            <w:left w:val="none" w:sz="0" w:space="0" w:color="auto"/>
            <w:bottom w:val="none" w:sz="0" w:space="0" w:color="auto"/>
            <w:right w:val="none" w:sz="0" w:space="0" w:color="auto"/>
          </w:divBdr>
          <w:divsChild>
            <w:div w:id="713116940">
              <w:marLeft w:val="0"/>
              <w:marRight w:val="0"/>
              <w:marTop w:val="0"/>
              <w:marBottom w:val="0"/>
              <w:divBdr>
                <w:top w:val="none" w:sz="0" w:space="0" w:color="auto"/>
                <w:left w:val="none" w:sz="0" w:space="0" w:color="auto"/>
                <w:bottom w:val="none" w:sz="0" w:space="0" w:color="auto"/>
                <w:right w:val="none" w:sz="0" w:space="0" w:color="auto"/>
              </w:divBdr>
              <w:divsChild>
                <w:div w:id="49272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129780">
      <w:bodyDiv w:val="1"/>
      <w:marLeft w:val="0"/>
      <w:marRight w:val="0"/>
      <w:marTop w:val="0"/>
      <w:marBottom w:val="0"/>
      <w:divBdr>
        <w:top w:val="none" w:sz="0" w:space="0" w:color="auto"/>
        <w:left w:val="none" w:sz="0" w:space="0" w:color="auto"/>
        <w:bottom w:val="none" w:sz="0" w:space="0" w:color="auto"/>
        <w:right w:val="none" w:sz="0" w:space="0" w:color="auto"/>
      </w:divBdr>
    </w:div>
    <w:div w:id="1671910756">
      <w:bodyDiv w:val="1"/>
      <w:marLeft w:val="0"/>
      <w:marRight w:val="0"/>
      <w:marTop w:val="0"/>
      <w:marBottom w:val="0"/>
      <w:divBdr>
        <w:top w:val="none" w:sz="0" w:space="0" w:color="auto"/>
        <w:left w:val="none" w:sz="0" w:space="0" w:color="auto"/>
        <w:bottom w:val="none" w:sz="0" w:space="0" w:color="auto"/>
        <w:right w:val="none" w:sz="0" w:space="0" w:color="auto"/>
      </w:divBdr>
    </w:div>
    <w:div w:id="1677266824">
      <w:bodyDiv w:val="1"/>
      <w:marLeft w:val="0"/>
      <w:marRight w:val="0"/>
      <w:marTop w:val="0"/>
      <w:marBottom w:val="0"/>
      <w:divBdr>
        <w:top w:val="none" w:sz="0" w:space="0" w:color="auto"/>
        <w:left w:val="none" w:sz="0" w:space="0" w:color="auto"/>
        <w:bottom w:val="none" w:sz="0" w:space="0" w:color="auto"/>
        <w:right w:val="none" w:sz="0" w:space="0" w:color="auto"/>
      </w:divBdr>
    </w:div>
    <w:div w:id="1684240294">
      <w:bodyDiv w:val="1"/>
      <w:marLeft w:val="0"/>
      <w:marRight w:val="0"/>
      <w:marTop w:val="0"/>
      <w:marBottom w:val="0"/>
      <w:divBdr>
        <w:top w:val="none" w:sz="0" w:space="0" w:color="auto"/>
        <w:left w:val="none" w:sz="0" w:space="0" w:color="auto"/>
        <w:bottom w:val="none" w:sz="0" w:space="0" w:color="auto"/>
        <w:right w:val="none" w:sz="0" w:space="0" w:color="auto"/>
      </w:divBdr>
      <w:divsChild>
        <w:div w:id="1246567899">
          <w:marLeft w:val="0"/>
          <w:marRight w:val="0"/>
          <w:marTop w:val="0"/>
          <w:marBottom w:val="0"/>
          <w:divBdr>
            <w:top w:val="none" w:sz="0" w:space="0" w:color="auto"/>
            <w:left w:val="none" w:sz="0" w:space="0" w:color="auto"/>
            <w:bottom w:val="none" w:sz="0" w:space="0" w:color="auto"/>
            <w:right w:val="none" w:sz="0" w:space="0" w:color="auto"/>
          </w:divBdr>
          <w:divsChild>
            <w:div w:id="1978098767">
              <w:marLeft w:val="0"/>
              <w:marRight w:val="0"/>
              <w:marTop w:val="0"/>
              <w:marBottom w:val="0"/>
              <w:divBdr>
                <w:top w:val="none" w:sz="0" w:space="0" w:color="auto"/>
                <w:left w:val="none" w:sz="0" w:space="0" w:color="auto"/>
                <w:bottom w:val="none" w:sz="0" w:space="0" w:color="auto"/>
                <w:right w:val="none" w:sz="0" w:space="0" w:color="auto"/>
              </w:divBdr>
              <w:divsChild>
                <w:div w:id="124776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153402">
      <w:bodyDiv w:val="1"/>
      <w:marLeft w:val="0"/>
      <w:marRight w:val="0"/>
      <w:marTop w:val="0"/>
      <w:marBottom w:val="0"/>
      <w:divBdr>
        <w:top w:val="none" w:sz="0" w:space="0" w:color="auto"/>
        <w:left w:val="none" w:sz="0" w:space="0" w:color="auto"/>
        <w:bottom w:val="none" w:sz="0" w:space="0" w:color="auto"/>
        <w:right w:val="none" w:sz="0" w:space="0" w:color="auto"/>
      </w:divBdr>
      <w:divsChild>
        <w:div w:id="684286649">
          <w:marLeft w:val="0"/>
          <w:marRight w:val="0"/>
          <w:marTop w:val="0"/>
          <w:marBottom w:val="0"/>
          <w:divBdr>
            <w:top w:val="none" w:sz="0" w:space="0" w:color="auto"/>
            <w:left w:val="none" w:sz="0" w:space="0" w:color="auto"/>
            <w:bottom w:val="none" w:sz="0" w:space="0" w:color="auto"/>
            <w:right w:val="none" w:sz="0" w:space="0" w:color="auto"/>
          </w:divBdr>
          <w:divsChild>
            <w:div w:id="104547274">
              <w:marLeft w:val="0"/>
              <w:marRight w:val="0"/>
              <w:marTop w:val="0"/>
              <w:marBottom w:val="0"/>
              <w:divBdr>
                <w:top w:val="none" w:sz="0" w:space="0" w:color="auto"/>
                <w:left w:val="none" w:sz="0" w:space="0" w:color="auto"/>
                <w:bottom w:val="none" w:sz="0" w:space="0" w:color="auto"/>
                <w:right w:val="none" w:sz="0" w:space="0" w:color="auto"/>
              </w:divBdr>
              <w:divsChild>
                <w:div w:id="113502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720672">
      <w:bodyDiv w:val="1"/>
      <w:marLeft w:val="0"/>
      <w:marRight w:val="0"/>
      <w:marTop w:val="0"/>
      <w:marBottom w:val="0"/>
      <w:divBdr>
        <w:top w:val="none" w:sz="0" w:space="0" w:color="auto"/>
        <w:left w:val="none" w:sz="0" w:space="0" w:color="auto"/>
        <w:bottom w:val="none" w:sz="0" w:space="0" w:color="auto"/>
        <w:right w:val="none" w:sz="0" w:space="0" w:color="auto"/>
      </w:divBdr>
      <w:divsChild>
        <w:div w:id="2057310535">
          <w:marLeft w:val="0"/>
          <w:marRight w:val="0"/>
          <w:marTop w:val="0"/>
          <w:marBottom w:val="0"/>
          <w:divBdr>
            <w:top w:val="none" w:sz="0" w:space="0" w:color="auto"/>
            <w:left w:val="none" w:sz="0" w:space="0" w:color="auto"/>
            <w:bottom w:val="none" w:sz="0" w:space="0" w:color="auto"/>
            <w:right w:val="none" w:sz="0" w:space="0" w:color="auto"/>
          </w:divBdr>
          <w:divsChild>
            <w:div w:id="2014527038">
              <w:marLeft w:val="0"/>
              <w:marRight w:val="0"/>
              <w:marTop w:val="0"/>
              <w:marBottom w:val="0"/>
              <w:divBdr>
                <w:top w:val="none" w:sz="0" w:space="0" w:color="auto"/>
                <w:left w:val="none" w:sz="0" w:space="0" w:color="auto"/>
                <w:bottom w:val="none" w:sz="0" w:space="0" w:color="auto"/>
                <w:right w:val="none" w:sz="0" w:space="0" w:color="auto"/>
              </w:divBdr>
              <w:divsChild>
                <w:div w:id="174090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748862">
      <w:bodyDiv w:val="1"/>
      <w:marLeft w:val="0"/>
      <w:marRight w:val="0"/>
      <w:marTop w:val="0"/>
      <w:marBottom w:val="0"/>
      <w:divBdr>
        <w:top w:val="none" w:sz="0" w:space="0" w:color="auto"/>
        <w:left w:val="none" w:sz="0" w:space="0" w:color="auto"/>
        <w:bottom w:val="none" w:sz="0" w:space="0" w:color="auto"/>
        <w:right w:val="none" w:sz="0" w:space="0" w:color="auto"/>
      </w:divBdr>
      <w:divsChild>
        <w:div w:id="555775941">
          <w:marLeft w:val="0"/>
          <w:marRight w:val="0"/>
          <w:marTop w:val="0"/>
          <w:marBottom w:val="0"/>
          <w:divBdr>
            <w:top w:val="none" w:sz="0" w:space="0" w:color="auto"/>
            <w:left w:val="none" w:sz="0" w:space="0" w:color="auto"/>
            <w:bottom w:val="none" w:sz="0" w:space="0" w:color="auto"/>
            <w:right w:val="none" w:sz="0" w:space="0" w:color="auto"/>
          </w:divBdr>
          <w:divsChild>
            <w:div w:id="1255433544">
              <w:marLeft w:val="0"/>
              <w:marRight w:val="0"/>
              <w:marTop w:val="0"/>
              <w:marBottom w:val="0"/>
              <w:divBdr>
                <w:top w:val="none" w:sz="0" w:space="0" w:color="auto"/>
                <w:left w:val="none" w:sz="0" w:space="0" w:color="auto"/>
                <w:bottom w:val="none" w:sz="0" w:space="0" w:color="auto"/>
                <w:right w:val="none" w:sz="0" w:space="0" w:color="auto"/>
              </w:divBdr>
              <w:divsChild>
                <w:div w:id="98462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764533">
      <w:bodyDiv w:val="1"/>
      <w:marLeft w:val="0"/>
      <w:marRight w:val="0"/>
      <w:marTop w:val="0"/>
      <w:marBottom w:val="0"/>
      <w:divBdr>
        <w:top w:val="none" w:sz="0" w:space="0" w:color="auto"/>
        <w:left w:val="none" w:sz="0" w:space="0" w:color="auto"/>
        <w:bottom w:val="none" w:sz="0" w:space="0" w:color="auto"/>
        <w:right w:val="none" w:sz="0" w:space="0" w:color="auto"/>
      </w:divBdr>
      <w:divsChild>
        <w:div w:id="386998847">
          <w:marLeft w:val="0"/>
          <w:marRight w:val="0"/>
          <w:marTop w:val="0"/>
          <w:marBottom w:val="0"/>
          <w:divBdr>
            <w:top w:val="none" w:sz="0" w:space="0" w:color="auto"/>
            <w:left w:val="none" w:sz="0" w:space="0" w:color="auto"/>
            <w:bottom w:val="none" w:sz="0" w:space="0" w:color="auto"/>
            <w:right w:val="none" w:sz="0" w:space="0" w:color="auto"/>
          </w:divBdr>
          <w:divsChild>
            <w:div w:id="140005499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841238280">
      <w:bodyDiv w:val="1"/>
      <w:marLeft w:val="0"/>
      <w:marRight w:val="0"/>
      <w:marTop w:val="0"/>
      <w:marBottom w:val="0"/>
      <w:divBdr>
        <w:top w:val="none" w:sz="0" w:space="0" w:color="auto"/>
        <w:left w:val="none" w:sz="0" w:space="0" w:color="auto"/>
        <w:bottom w:val="none" w:sz="0" w:space="0" w:color="auto"/>
        <w:right w:val="none" w:sz="0" w:space="0" w:color="auto"/>
      </w:divBdr>
    </w:div>
    <w:div w:id="1896576754">
      <w:bodyDiv w:val="1"/>
      <w:marLeft w:val="0"/>
      <w:marRight w:val="0"/>
      <w:marTop w:val="0"/>
      <w:marBottom w:val="0"/>
      <w:divBdr>
        <w:top w:val="none" w:sz="0" w:space="0" w:color="auto"/>
        <w:left w:val="none" w:sz="0" w:space="0" w:color="auto"/>
        <w:bottom w:val="none" w:sz="0" w:space="0" w:color="auto"/>
        <w:right w:val="none" w:sz="0" w:space="0" w:color="auto"/>
      </w:divBdr>
    </w:div>
    <w:div w:id="1904872522">
      <w:bodyDiv w:val="1"/>
      <w:marLeft w:val="0"/>
      <w:marRight w:val="0"/>
      <w:marTop w:val="0"/>
      <w:marBottom w:val="0"/>
      <w:divBdr>
        <w:top w:val="none" w:sz="0" w:space="0" w:color="auto"/>
        <w:left w:val="none" w:sz="0" w:space="0" w:color="auto"/>
        <w:bottom w:val="none" w:sz="0" w:space="0" w:color="auto"/>
        <w:right w:val="none" w:sz="0" w:space="0" w:color="auto"/>
      </w:divBdr>
    </w:div>
    <w:div w:id="1909026129">
      <w:bodyDiv w:val="1"/>
      <w:marLeft w:val="0"/>
      <w:marRight w:val="0"/>
      <w:marTop w:val="0"/>
      <w:marBottom w:val="0"/>
      <w:divBdr>
        <w:top w:val="none" w:sz="0" w:space="0" w:color="auto"/>
        <w:left w:val="none" w:sz="0" w:space="0" w:color="auto"/>
        <w:bottom w:val="none" w:sz="0" w:space="0" w:color="auto"/>
        <w:right w:val="none" w:sz="0" w:space="0" w:color="auto"/>
      </w:divBdr>
    </w:div>
    <w:div w:id="1927618274">
      <w:bodyDiv w:val="1"/>
      <w:marLeft w:val="0"/>
      <w:marRight w:val="0"/>
      <w:marTop w:val="0"/>
      <w:marBottom w:val="0"/>
      <w:divBdr>
        <w:top w:val="none" w:sz="0" w:space="0" w:color="auto"/>
        <w:left w:val="none" w:sz="0" w:space="0" w:color="auto"/>
        <w:bottom w:val="none" w:sz="0" w:space="0" w:color="auto"/>
        <w:right w:val="none" w:sz="0" w:space="0" w:color="auto"/>
      </w:divBdr>
    </w:div>
    <w:div w:id="2005666890">
      <w:bodyDiv w:val="1"/>
      <w:marLeft w:val="0"/>
      <w:marRight w:val="0"/>
      <w:marTop w:val="0"/>
      <w:marBottom w:val="0"/>
      <w:divBdr>
        <w:top w:val="none" w:sz="0" w:space="0" w:color="auto"/>
        <w:left w:val="none" w:sz="0" w:space="0" w:color="auto"/>
        <w:bottom w:val="none" w:sz="0" w:space="0" w:color="auto"/>
        <w:right w:val="none" w:sz="0" w:space="0" w:color="auto"/>
      </w:divBdr>
    </w:div>
    <w:div w:id="2019767950">
      <w:bodyDiv w:val="1"/>
      <w:marLeft w:val="0"/>
      <w:marRight w:val="0"/>
      <w:marTop w:val="0"/>
      <w:marBottom w:val="0"/>
      <w:divBdr>
        <w:top w:val="none" w:sz="0" w:space="0" w:color="auto"/>
        <w:left w:val="none" w:sz="0" w:space="0" w:color="auto"/>
        <w:bottom w:val="none" w:sz="0" w:space="0" w:color="auto"/>
        <w:right w:val="none" w:sz="0" w:space="0" w:color="auto"/>
      </w:divBdr>
    </w:div>
    <w:div w:id="2090929423">
      <w:bodyDiv w:val="1"/>
      <w:marLeft w:val="0"/>
      <w:marRight w:val="0"/>
      <w:marTop w:val="0"/>
      <w:marBottom w:val="0"/>
      <w:divBdr>
        <w:top w:val="none" w:sz="0" w:space="0" w:color="auto"/>
        <w:left w:val="none" w:sz="0" w:space="0" w:color="auto"/>
        <w:bottom w:val="none" w:sz="0" w:space="0" w:color="auto"/>
        <w:right w:val="none" w:sz="0" w:space="0" w:color="auto"/>
      </w:divBdr>
    </w:div>
    <w:div w:id="211420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jp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ec.europa.eu/environment/nature/natura2000/management/docs/art6/provision_of_art6_en.pdf" TargetMode="Externa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7.jpg"/><Relationship Id="rId25" Type="http://schemas.openxmlformats.org/officeDocument/2006/relationships/hyperlink" Target="http://www.npws.ie/publications/euconservationstatus/NPWS_2007_Conservation_Status_Report.pdf" TargetMode="Externa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hyperlink" Target="http://www.npws.ie/publications/archive/NPWS_2009_AA_Guidance.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ltemar.ie" TargetMode="External"/><Relationship Id="rId24" Type="http://schemas.openxmlformats.org/officeDocument/2006/relationships/hyperlink" Target="http://ec.europa.eu/environment/nature/natura2000/management/docs/guidance_doc.pdf" TargetMode="Externa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hyperlink" Target="http://ec.europa.eu/environment/nature/natura2000/management/docs/art6/guidance_art6_4_en.pdf" TargetMode="External"/><Relationship Id="rId28" Type="http://schemas.openxmlformats.org/officeDocument/2006/relationships/theme" Target="theme/theme1.xml"/><Relationship Id="rId10" Type="http://schemas.openxmlformats.org/officeDocument/2006/relationships/hyperlink" Target="mailto:info@altemar.ie" TargetMode="External"/><Relationship Id="rId19" Type="http://schemas.openxmlformats.org/officeDocument/2006/relationships/hyperlink" Target="http://www.myplan.i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hyperlink" Target="http://ec.europa.eu/environment/nature/natura2000management/docs/art6/natura_2000_assess_en.pdf"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14411-05D4-4F3D-8CA0-821ED73C49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26</Pages>
  <Words>6533</Words>
  <Characters>37239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43685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Farrell</dc:creator>
  <cp:lastModifiedBy>Evaluation</cp:lastModifiedBy>
  <cp:revision>4</cp:revision>
  <dcterms:created xsi:type="dcterms:W3CDTF">2022-08-08T05:27:00Z</dcterms:created>
  <dcterms:modified xsi:type="dcterms:W3CDTF">2022-08-09T05:39:00Z</dcterms:modified>
</cp:coreProperties>
</file>