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4637" w14:textId="77777777" w:rsidR="00345620" w:rsidRDefault="00345620" w:rsidP="00345620"/>
    <w:p w14:paraId="2B64123E" w14:textId="4D5B3F27" w:rsidR="00345620" w:rsidRDefault="00345620" w:rsidP="00345620">
      <w:r>
        <w:t>15/09/2021</w:t>
      </w:r>
    </w:p>
    <w:p w14:paraId="1B93A062" w14:textId="77777777" w:rsidR="00345620" w:rsidRDefault="00345620" w:rsidP="00345620"/>
    <w:p w14:paraId="0B0AAD6E" w14:textId="77777777" w:rsidR="00345620" w:rsidRDefault="00345620" w:rsidP="00345620"/>
    <w:p w14:paraId="53A347E2" w14:textId="097C9271" w:rsidR="00345620" w:rsidRDefault="00345620" w:rsidP="00345620">
      <w:r>
        <w:t xml:space="preserve">That this Development Plan supports the objectives and intent of the Green Flag in Rathfarnham Castle Park by provisioning timed lighting for Rathfarnham Community Athletics Club in support of section 6 of the green flag criteria “Community Involvement” and also provisioning same in support of the objectives of Section 4 Environmental Management for the park as well as Section 2 objectives in support of a “Healthy, Safe and Clean” park. </w:t>
      </w:r>
    </w:p>
    <w:p w14:paraId="429DF896" w14:textId="349589DF" w:rsidR="00BF7C33" w:rsidRDefault="00BF7C33"/>
    <w:p w14:paraId="67D70281" w14:textId="3E880E8B" w:rsidR="00345620" w:rsidRDefault="00345620"/>
    <w:p w14:paraId="04A2B1C2" w14:textId="52DF3507" w:rsidR="00345620" w:rsidRDefault="00345620">
      <w:r>
        <w:t>Councillor Lynn Mc Crave</w:t>
      </w:r>
    </w:p>
    <w:sectPr w:rsidR="003456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20"/>
    <w:rsid w:val="00345620"/>
    <w:rsid w:val="00B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9F0E4"/>
  <w15:chartTrackingRefBased/>
  <w15:docId w15:val="{B41498C7-FB40-4F1C-AFC4-050C73E1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62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3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2021-09-17T10:28:00Z</dcterms:created>
  <dcterms:modified xsi:type="dcterms:W3CDTF">2021-09-17T10:31:00Z</dcterms:modified>
</cp:coreProperties>
</file>